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99500" w14:textId="77777777" w:rsidR="002129A0" w:rsidRPr="003F51B4" w:rsidRDefault="002129A0" w:rsidP="00715628">
      <w:pPr>
        <w:pStyle w:val="Nadpis1"/>
        <w:spacing w:before="240" w:after="120"/>
        <w:rPr>
          <w:rFonts w:ascii="Verdana" w:hAnsi="Verdana" w:cs="Arial"/>
          <w:b/>
          <w:sz w:val="28"/>
          <w:szCs w:val="28"/>
        </w:rPr>
      </w:pPr>
      <w:r w:rsidRPr="003F51B4">
        <w:rPr>
          <w:rFonts w:ascii="Verdana" w:hAnsi="Verdana" w:cs="Arial"/>
          <w:b/>
          <w:sz w:val="28"/>
          <w:szCs w:val="28"/>
        </w:rPr>
        <w:t>SMLOUVA O SMLOUV</w:t>
      </w:r>
      <w:r w:rsidR="004A1A41" w:rsidRPr="003F51B4">
        <w:rPr>
          <w:rFonts w:ascii="Verdana" w:hAnsi="Verdana" w:cs="Arial"/>
          <w:b/>
          <w:sz w:val="28"/>
          <w:szCs w:val="28"/>
        </w:rPr>
        <w:t xml:space="preserve">Ě </w:t>
      </w:r>
      <w:r w:rsidR="00A665BA" w:rsidRPr="003F51B4">
        <w:rPr>
          <w:rFonts w:ascii="Verdana" w:hAnsi="Verdana" w:cs="Arial"/>
          <w:b/>
          <w:sz w:val="28"/>
          <w:szCs w:val="28"/>
        </w:rPr>
        <w:t xml:space="preserve">BUDOUCÍ </w:t>
      </w:r>
      <w:r w:rsidR="00B70BB4" w:rsidRPr="003F51B4">
        <w:rPr>
          <w:rFonts w:ascii="Verdana" w:hAnsi="Verdana" w:cs="Arial"/>
          <w:b/>
          <w:sz w:val="28"/>
          <w:szCs w:val="28"/>
        </w:rPr>
        <w:t>NÁJEMNÍ</w:t>
      </w:r>
    </w:p>
    <w:p w14:paraId="0185F8E5" w14:textId="3257F02C" w:rsidR="00D530D3" w:rsidRPr="00BB474A" w:rsidRDefault="00D530D3" w:rsidP="00D530D3">
      <w:pPr>
        <w:pStyle w:val="Nadpis1"/>
        <w:tabs>
          <w:tab w:val="left" w:pos="0"/>
        </w:tabs>
        <w:spacing w:before="120"/>
        <w:rPr>
          <w:rFonts w:ascii="Verdana" w:hAnsi="Verdana" w:cs="Arial"/>
          <w:sz w:val="20"/>
        </w:rPr>
      </w:pPr>
      <w:r w:rsidRPr="00BB474A">
        <w:rPr>
          <w:rFonts w:ascii="Verdana" w:hAnsi="Verdana" w:cs="Arial"/>
          <w:sz w:val="20"/>
        </w:rPr>
        <w:t>č.</w:t>
      </w:r>
      <w:r w:rsidR="00556CA6">
        <w:rPr>
          <w:rFonts w:ascii="Verdana" w:hAnsi="Verdana" w:cs="Arial"/>
          <w:sz w:val="20"/>
        </w:rPr>
        <w:t xml:space="preserve"> </w:t>
      </w:r>
      <w:r w:rsidR="00A0539C">
        <w:rPr>
          <w:rFonts w:ascii="Verdana" w:hAnsi="Verdana" w:cs="Arial"/>
          <w:b/>
          <w:sz w:val="20"/>
        </w:rPr>
        <w:t>E617-S</w:t>
      </w:r>
      <w:r w:rsidR="00F27CAE">
        <w:rPr>
          <w:rFonts w:ascii="Verdana" w:hAnsi="Verdana" w:cs="Arial"/>
          <w:b/>
          <w:sz w:val="20"/>
        </w:rPr>
        <w:t>-</w:t>
      </w:r>
      <w:r w:rsidR="009E4C66">
        <w:rPr>
          <w:rFonts w:ascii="Verdana" w:hAnsi="Verdana" w:cs="Arial"/>
          <w:b/>
          <w:sz w:val="20"/>
        </w:rPr>
        <w:t>4530/2021</w:t>
      </w:r>
    </w:p>
    <w:p w14:paraId="0BAA1F25" w14:textId="77777777" w:rsidR="00556CA6" w:rsidRDefault="00556CA6" w:rsidP="00D530D3">
      <w:pPr>
        <w:pStyle w:val="Nadpis1"/>
        <w:tabs>
          <w:tab w:val="left" w:pos="0"/>
        </w:tabs>
        <w:spacing w:before="120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(dále též „</w:t>
      </w:r>
      <w:r w:rsidRPr="00556CA6">
        <w:rPr>
          <w:rFonts w:ascii="Verdana" w:hAnsi="Verdana" w:cs="Arial"/>
          <w:b/>
          <w:sz w:val="20"/>
        </w:rPr>
        <w:t>Smlouva</w:t>
      </w:r>
      <w:r>
        <w:rPr>
          <w:rFonts w:ascii="Verdana" w:hAnsi="Verdana" w:cs="Arial"/>
          <w:sz w:val="20"/>
        </w:rPr>
        <w:t>“)</w:t>
      </w:r>
    </w:p>
    <w:p w14:paraId="18797987" w14:textId="77777777" w:rsidR="004A1A41" w:rsidRPr="00BB474A" w:rsidRDefault="004A1A41" w:rsidP="00D530D3">
      <w:pPr>
        <w:pStyle w:val="Nadpis1"/>
        <w:tabs>
          <w:tab w:val="left" w:pos="0"/>
        </w:tabs>
        <w:spacing w:before="120"/>
        <w:rPr>
          <w:rFonts w:ascii="Verdana" w:hAnsi="Verdana" w:cs="Arial"/>
          <w:sz w:val="20"/>
        </w:rPr>
      </w:pPr>
      <w:r w:rsidRPr="00BB474A">
        <w:rPr>
          <w:rFonts w:ascii="Verdana" w:hAnsi="Verdana" w:cs="Arial"/>
          <w:sz w:val="20"/>
        </w:rPr>
        <w:t xml:space="preserve">uzavřená dle § </w:t>
      </w:r>
      <w:r w:rsidR="003E2CB7" w:rsidRPr="00BB474A">
        <w:rPr>
          <w:rFonts w:ascii="Verdana" w:hAnsi="Verdana" w:cs="Arial"/>
          <w:sz w:val="20"/>
        </w:rPr>
        <w:t>1785</w:t>
      </w:r>
      <w:r w:rsidRPr="00BB474A">
        <w:rPr>
          <w:rFonts w:ascii="Verdana" w:hAnsi="Verdana" w:cs="Arial"/>
          <w:sz w:val="20"/>
        </w:rPr>
        <w:t xml:space="preserve"> a násl. </w:t>
      </w:r>
      <w:r w:rsidR="003E2CB7" w:rsidRPr="00BB474A">
        <w:rPr>
          <w:rFonts w:ascii="Verdana" w:hAnsi="Verdana" w:cs="Arial"/>
          <w:sz w:val="20"/>
        </w:rPr>
        <w:t>a § 2</w:t>
      </w:r>
      <w:r w:rsidR="00B70BB4" w:rsidRPr="00BB474A">
        <w:rPr>
          <w:rFonts w:ascii="Verdana" w:hAnsi="Verdana" w:cs="Arial"/>
          <w:sz w:val="20"/>
        </w:rPr>
        <w:t>201</w:t>
      </w:r>
      <w:r w:rsidR="003E2CB7" w:rsidRPr="00BB474A">
        <w:rPr>
          <w:rFonts w:ascii="Verdana" w:hAnsi="Verdana" w:cs="Arial"/>
          <w:sz w:val="20"/>
        </w:rPr>
        <w:t xml:space="preserve"> a násl. </w:t>
      </w:r>
      <w:r w:rsidRPr="00BB474A">
        <w:rPr>
          <w:rFonts w:ascii="Verdana" w:hAnsi="Verdana" w:cs="Arial"/>
          <w:sz w:val="20"/>
        </w:rPr>
        <w:t xml:space="preserve">zákona č. </w:t>
      </w:r>
      <w:r w:rsidR="003E2CB7" w:rsidRPr="00BB474A">
        <w:rPr>
          <w:rFonts w:ascii="Verdana" w:hAnsi="Verdana" w:cs="Arial"/>
          <w:sz w:val="20"/>
        </w:rPr>
        <w:t>89</w:t>
      </w:r>
      <w:r w:rsidRPr="00BB474A">
        <w:rPr>
          <w:rFonts w:ascii="Verdana" w:hAnsi="Verdana" w:cs="Arial"/>
          <w:sz w:val="20"/>
        </w:rPr>
        <w:t>/</w:t>
      </w:r>
      <w:r w:rsidR="003E2CB7" w:rsidRPr="00BB474A">
        <w:rPr>
          <w:rFonts w:ascii="Verdana" w:hAnsi="Verdana" w:cs="Arial"/>
          <w:sz w:val="20"/>
        </w:rPr>
        <w:t>2012</w:t>
      </w:r>
      <w:r w:rsidRPr="00BB474A">
        <w:rPr>
          <w:rFonts w:ascii="Verdana" w:hAnsi="Verdana" w:cs="Arial"/>
          <w:sz w:val="20"/>
        </w:rPr>
        <w:t xml:space="preserve"> Sb., občanský zákoník</w:t>
      </w:r>
    </w:p>
    <w:p w14:paraId="07380008" w14:textId="77777777" w:rsidR="00454755" w:rsidRPr="00BB474A" w:rsidRDefault="00454755" w:rsidP="004A1A41">
      <w:pPr>
        <w:rPr>
          <w:rFonts w:ascii="Verdana" w:hAnsi="Verdana"/>
        </w:rPr>
      </w:pPr>
    </w:p>
    <w:p w14:paraId="0A65F5C9" w14:textId="77777777" w:rsidR="008144BE" w:rsidRPr="00BB474A" w:rsidRDefault="008144BE" w:rsidP="004A1A41">
      <w:pPr>
        <w:rPr>
          <w:rFonts w:ascii="Verdana" w:hAnsi="Verdana"/>
        </w:rPr>
      </w:pPr>
    </w:p>
    <w:p w14:paraId="3D132CC8" w14:textId="77777777" w:rsidR="00864010" w:rsidRPr="00E24918" w:rsidRDefault="00864010" w:rsidP="00864010">
      <w:pPr>
        <w:jc w:val="both"/>
        <w:rPr>
          <w:rFonts w:ascii="Verdana" w:hAnsi="Verdana" w:cs="Calibri"/>
          <w:b/>
        </w:rPr>
      </w:pPr>
      <w:proofErr w:type="spellStart"/>
      <w:r>
        <w:rPr>
          <w:rFonts w:ascii="Verdana" w:hAnsi="Verdana" w:cs="Calibri"/>
          <w:b/>
        </w:rPr>
        <w:t>Lidl</w:t>
      </w:r>
      <w:proofErr w:type="spellEnd"/>
      <w:r>
        <w:rPr>
          <w:rFonts w:ascii="Verdana" w:hAnsi="Verdana" w:cs="Calibri"/>
          <w:b/>
        </w:rPr>
        <w:t xml:space="preserve"> Česká republika v.o.s.</w:t>
      </w:r>
    </w:p>
    <w:p w14:paraId="23A9DC6F" w14:textId="77777777" w:rsidR="00864010" w:rsidRPr="00E24918" w:rsidRDefault="00864010" w:rsidP="00864010">
      <w:pPr>
        <w:rPr>
          <w:rFonts w:ascii="Verdana" w:hAnsi="Verdana"/>
        </w:rPr>
      </w:pPr>
      <w:r w:rsidRPr="00E24918">
        <w:rPr>
          <w:rFonts w:ascii="Verdana" w:hAnsi="Verdana"/>
        </w:rPr>
        <w:t xml:space="preserve">sídlo: </w:t>
      </w:r>
      <w:r w:rsidRPr="008C620D">
        <w:rPr>
          <w:rFonts w:ascii="Verdana" w:hAnsi="Verdana"/>
        </w:rPr>
        <w:t>Nárožní 1359/11, Stodůlky, 15800 Praha 5</w:t>
      </w:r>
    </w:p>
    <w:p w14:paraId="467A57C1" w14:textId="77777777" w:rsidR="00864010" w:rsidRPr="00E24918" w:rsidRDefault="00864010" w:rsidP="00864010">
      <w:pPr>
        <w:rPr>
          <w:rFonts w:ascii="Verdana" w:hAnsi="Verdana"/>
        </w:rPr>
      </w:pPr>
      <w:r w:rsidRPr="00E24918">
        <w:rPr>
          <w:rFonts w:ascii="Verdana" w:hAnsi="Verdana"/>
        </w:rPr>
        <w:t xml:space="preserve">IČ: </w:t>
      </w:r>
      <w:r w:rsidRPr="008C620D">
        <w:rPr>
          <w:rFonts w:ascii="Verdana" w:hAnsi="Verdana"/>
        </w:rPr>
        <w:t>26178541</w:t>
      </w:r>
    </w:p>
    <w:p w14:paraId="5E856140" w14:textId="77777777" w:rsidR="00864010" w:rsidRPr="00E24918" w:rsidRDefault="00864010" w:rsidP="00864010">
      <w:pPr>
        <w:rPr>
          <w:rFonts w:ascii="Verdana" w:hAnsi="Verdana"/>
        </w:rPr>
      </w:pPr>
      <w:r w:rsidRPr="00E24918">
        <w:rPr>
          <w:rFonts w:ascii="Verdana" w:hAnsi="Verdana"/>
        </w:rPr>
        <w:t xml:space="preserve">Spisová značka OR: </w:t>
      </w:r>
      <w:r w:rsidRPr="008C620D">
        <w:rPr>
          <w:rFonts w:ascii="Verdana" w:hAnsi="Verdana"/>
        </w:rPr>
        <w:t>A 42824 vedená u Městského soudu v Praze</w:t>
      </w:r>
    </w:p>
    <w:p w14:paraId="7D5FC0A8" w14:textId="77777777" w:rsidR="008676D5" w:rsidRDefault="00864010" w:rsidP="008676D5">
      <w:pPr>
        <w:ind w:left="1276" w:hanging="1276"/>
        <w:rPr>
          <w:rFonts w:ascii="Verdana" w:hAnsi="Verdana"/>
        </w:rPr>
      </w:pPr>
      <w:r w:rsidRPr="00E24918">
        <w:rPr>
          <w:rFonts w:ascii="Verdana" w:hAnsi="Verdana"/>
        </w:rPr>
        <w:t xml:space="preserve">zastoupena: </w:t>
      </w:r>
      <w:r w:rsidR="008676D5">
        <w:rPr>
          <w:rFonts w:ascii="Verdana" w:hAnsi="Verdana"/>
        </w:rPr>
        <w:t>Martin Molnár</w:t>
      </w:r>
      <w:r w:rsidR="008676D5" w:rsidRPr="008C620D">
        <w:rPr>
          <w:rFonts w:ascii="Verdana" w:hAnsi="Verdana"/>
        </w:rPr>
        <w:t>,</w:t>
      </w:r>
      <w:r w:rsidR="008676D5">
        <w:rPr>
          <w:rFonts w:ascii="Verdana" w:hAnsi="Verdana"/>
        </w:rPr>
        <w:t xml:space="preserve"> jednatel společníka </w:t>
      </w:r>
      <w:proofErr w:type="spellStart"/>
      <w:r w:rsidR="008676D5">
        <w:rPr>
          <w:rFonts w:ascii="Verdana" w:hAnsi="Verdana"/>
        </w:rPr>
        <w:t>Lidl</w:t>
      </w:r>
      <w:proofErr w:type="spellEnd"/>
      <w:r w:rsidR="008676D5">
        <w:rPr>
          <w:rFonts w:ascii="Verdana" w:hAnsi="Verdana"/>
        </w:rPr>
        <w:t xml:space="preserve"> Holding s.r.o., </w:t>
      </w:r>
      <w:r w:rsidR="008676D5" w:rsidRPr="008C620D">
        <w:rPr>
          <w:rFonts w:ascii="Verdana" w:hAnsi="Verdana"/>
        </w:rPr>
        <w:t xml:space="preserve">Pavel Stratil, </w:t>
      </w:r>
      <w:r w:rsidR="008676D5">
        <w:rPr>
          <w:rFonts w:ascii="Verdana" w:hAnsi="Verdana"/>
        </w:rPr>
        <w:t xml:space="preserve">jednatel společníka </w:t>
      </w:r>
      <w:proofErr w:type="spellStart"/>
      <w:r w:rsidR="008676D5">
        <w:rPr>
          <w:rFonts w:ascii="Verdana" w:hAnsi="Verdana"/>
        </w:rPr>
        <w:t>Lidl</w:t>
      </w:r>
      <w:proofErr w:type="spellEnd"/>
      <w:r w:rsidR="008676D5">
        <w:rPr>
          <w:rFonts w:ascii="Verdana" w:hAnsi="Verdana"/>
        </w:rPr>
        <w:t xml:space="preserve"> Holding s.r.o.</w:t>
      </w:r>
    </w:p>
    <w:p w14:paraId="1108678F" w14:textId="02E3704F" w:rsidR="00BB474A" w:rsidRPr="008F487F" w:rsidRDefault="00BB474A" w:rsidP="008676D5">
      <w:pPr>
        <w:ind w:left="1276" w:hanging="1276"/>
        <w:rPr>
          <w:rFonts w:ascii="Verdana" w:hAnsi="Verdana"/>
        </w:rPr>
      </w:pPr>
      <w:r w:rsidRPr="008F487F">
        <w:rPr>
          <w:rFonts w:ascii="Verdana" w:hAnsi="Verdana"/>
        </w:rPr>
        <w:t>(dále též „</w:t>
      </w:r>
      <w:r w:rsidRPr="008F487F">
        <w:rPr>
          <w:rFonts w:ascii="Verdana" w:hAnsi="Verdana"/>
          <w:b/>
        </w:rPr>
        <w:t>Vlastník pozemku</w:t>
      </w:r>
      <w:r w:rsidRPr="008F487F">
        <w:rPr>
          <w:rFonts w:ascii="Verdana" w:hAnsi="Verdana"/>
        </w:rPr>
        <w:t>“)</w:t>
      </w:r>
    </w:p>
    <w:p w14:paraId="0A79A12F" w14:textId="77777777" w:rsidR="00BB474A" w:rsidRPr="008F487F" w:rsidRDefault="00BB474A" w:rsidP="00BB474A">
      <w:pPr>
        <w:ind w:firstLine="567"/>
        <w:rPr>
          <w:rFonts w:ascii="Verdana" w:hAnsi="Verdana"/>
        </w:rPr>
      </w:pPr>
    </w:p>
    <w:p w14:paraId="77293F71" w14:textId="77777777" w:rsidR="00BB474A" w:rsidRPr="008F487F" w:rsidRDefault="00BB474A" w:rsidP="00BB474A">
      <w:pPr>
        <w:rPr>
          <w:rFonts w:ascii="Verdana" w:hAnsi="Verdana"/>
        </w:rPr>
      </w:pPr>
      <w:r w:rsidRPr="008F487F">
        <w:rPr>
          <w:rFonts w:ascii="Verdana" w:hAnsi="Verdana"/>
        </w:rPr>
        <w:t>a</w:t>
      </w:r>
    </w:p>
    <w:p w14:paraId="0473DB2C" w14:textId="77777777" w:rsidR="00BB474A" w:rsidRPr="008F487F" w:rsidRDefault="00BB474A" w:rsidP="00BB474A">
      <w:pPr>
        <w:ind w:firstLine="567"/>
        <w:rPr>
          <w:rFonts w:ascii="Verdana" w:hAnsi="Verdana"/>
        </w:rPr>
      </w:pPr>
    </w:p>
    <w:p w14:paraId="6BABEA0B" w14:textId="77777777" w:rsidR="00BB474A" w:rsidRPr="008F487F" w:rsidRDefault="00BB474A" w:rsidP="00BB474A">
      <w:pPr>
        <w:jc w:val="both"/>
        <w:rPr>
          <w:rFonts w:ascii="Verdana" w:hAnsi="Verdana" w:cs="Calibri"/>
          <w:b/>
        </w:rPr>
      </w:pPr>
      <w:r w:rsidRPr="008F487F">
        <w:rPr>
          <w:rFonts w:ascii="Verdana" w:hAnsi="Verdana" w:cs="Calibri"/>
          <w:b/>
        </w:rPr>
        <w:t>Správa železni</w:t>
      </w:r>
      <w:r w:rsidR="001D5EBA">
        <w:rPr>
          <w:rFonts w:ascii="Verdana" w:hAnsi="Verdana" w:cs="Calibri"/>
          <w:b/>
        </w:rPr>
        <w:t>c</w:t>
      </w:r>
      <w:r w:rsidRPr="008F487F">
        <w:rPr>
          <w:rFonts w:ascii="Verdana" w:hAnsi="Verdana" w:cs="Calibri"/>
          <w:b/>
        </w:rPr>
        <w:t>, státní organizace</w:t>
      </w:r>
    </w:p>
    <w:p w14:paraId="3D3E97A4" w14:textId="77777777" w:rsidR="00BB474A" w:rsidRPr="008F487F" w:rsidRDefault="00BB474A" w:rsidP="00BB474A">
      <w:pPr>
        <w:jc w:val="both"/>
        <w:rPr>
          <w:rFonts w:ascii="Verdana" w:hAnsi="Verdana" w:cs="Calibri"/>
        </w:rPr>
      </w:pPr>
      <w:r w:rsidRPr="008F487F">
        <w:rPr>
          <w:rFonts w:ascii="Verdana" w:hAnsi="Verdana" w:cs="Calibri"/>
        </w:rPr>
        <w:t>sídlo: Praha 1 - Nové Město, Dlážděná 1003/7, PSČ 11000</w:t>
      </w:r>
    </w:p>
    <w:p w14:paraId="254C3AEF" w14:textId="77777777" w:rsidR="00BB474A" w:rsidRPr="008F487F" w:rsidRDefault="00BB474A" w:rsidP="00BB474A">
      <w:pPr>
        <w:jc w:val="both"/>
        <w:rPr>
          <w:rFonts w:ascii="Verdana" w:hAnsi="Verdana" w:cs="Calibri"/>
        </w:rPr>
      </w:pPr>
      <w:r w:rsidRPr="008F487F">
        <w:rPr>
          <w:rFonts w:ascii="Verdana" w:hAnsi="Verdana" w:cs="Calibri"/>
        </w:rPr>
        <w:t>IČ: 709 94 234</w:t>
      </w:r>
    </w:p>
    <w:p w14:paraId="787D99D2" w14:textId="77777777" w:rsidR="00BB474A" w:rsidRPr="008F487F" w:rsidRDefault="00BB474A" w:rsidP="00BB474A">
      <w:pPr>
        <w:jc w:val="both"/>
        <w:rPr>
          <w:rFonts w:ascii="Verdana" w:hAnsi="Verdana" w:cs="Calibri"/>
        </w:rPr>
      </w:pPr>
      <w:r w:rsidRPr="008F487F">
        <w:rPr>
          <w:rFonts w:ascii="Verdana" w:hAnsi="Verdana" w:cs="Calibri"/>
        </w:rPr>
        <w:t>Spisová značka OR: A 48384 vedená u Městského soudu v Praze</w:t>
      </w:r>
    </w:p>
    <w:p w14:paraId="0582F392" w14:textId="77777777" w:rsidR="00BB474A" w:rsidRPr="008F487F" w:rsidRDefault="00BB474A" w:rsidP="003F51B4">
      <w:pPr>
        <w:pStyle w:val="Seznam"/>
        <w:spacing w:after="120"/>
        <w:ind w:left="0" w:firstLine="0"/>
        <w:jc w:val="both"/>
        <w:rPr>
          <w:rFonts w:ascii="Verdana" w:hAnsi="Verdana"/>
        </w:rPr>
      </w:pPr>
      <w:r w:rsidRPr="003F51B4">
        <w:rPr>
          <w:rFonts w:ascii="Verdana" w:hAnsi="Verdana"/>
        </w:rPr>
        <w:t>zastoupená</w:t>
      </w:r>
      <w:r w:rsidRPr="008F487F">
        <w:rPr>
          <w:rFonts w:ascii="Verdana" w:hAnsi="Verdana"/>
        </w:rPr>
        <w:t xml:space="preserve"> Ing. Miroslavem Bocákem, ředitelem organizační jednotky Stavební správa východ na základě pověření</w:t>
      </w:r>
    </w:p>
    <w:p w14:paraId="0BC6D945" w14:textId="77777777" w:rsidR="00BB474A" w:rsidRPr="008F487F" w:rsidRDefault="00BB474A" w:rsidP="00581125">
      <w:pPr>
        <w:spacing w:after="120"/>
        <w:jc w:val="both"/>
        <w:rPr>
          <w:rFonts w:ascii="Verdana" w:hAnsi="Verdana" w:cs="Calibri"/>
        </w:rPr>
      </w:pPr>
      <w:r w:rsidRPr="008F487F">
        <w:rPr>
          <w:rFonts w:ascii="Verdana" w:hAnsi="Verdana" w:cs="Calibri"/>
          <w:b/>
        </w:rPr>
        <w:t>adresa pro doručování písemností</w:t>
      </w:r>
      <w:r w:rsidRPr="008F487F">
        <w:rPr>
          <w:rFonts w:ascii="Verdana" w:hAnsi="Verdana" w:cs="Calibri"/>
        </w:rPr>
        <w:t>: Správa železni</w:t>
      </w:r>
      <w:r w:rsidR="006F2FBE">
        <w:rPr>
          <w:rFonts w:ascii="Verdana" w:hAnsi="Verdana" w:cs="Calibri"/>
        </w:rPr>
        <w:t>c</w:t>
      </w:r>
      <w:r w:rsidRPr="008F487F">
        <w:rPr>
          <w:rFonts w:ascii="Verdana" w:hAnsi="Verdana" w:cs="Calibri"/>
        </w:rPr>
        <w:t>, státní organizace, Stavební správa východ, Nerudova 1, 779 00 Olomouc</w:t>
      </w:r>
    </w:p>
    <w:p w14:paraId="6689EC81" w14:textId="77777777" w:rsidR="00BB474A" w:rsidRPr="008F487F" w:rsidRDefault="00BB474A" w:rsidP="00BB474A">
      <w:pPr>
        <w:pStyle w:val="Seznam"/>
        <w:jc w:val="both"/>
        <w:rPr>
          <w:rFonts w:ascii="Verdana" w:hAnsi="Verdana"/>
        </w:rPr>
      </w:pPr>
      <w:r w:rsidRPr="008F487F">
        <w:rPr>
          <w:rFonts w:ascii="Verdana" w:hAnsi="Verdana"/>
        </w:rPr>
        <w:t>(dále též „</w:t>
      </w:r>
      <w:r w:rsidRPr="008F487F">
        <w:rPr>
          <w:rFonts w:ascii="Verdana" w:hAnsi="Verdana"/>
          <w:b/>
        </w:rPr>
        <w:t>Budoucí oprávněná osoba</w:t>
      </w:r>
      <w:r w:rsidRPr="008F487F">
        <w:rPr>
          <w:rFonts w:ascii="Verdana" w:hAnsi="Verdana"/>
        </w:rPr>
        <w:t>“)</w:t>
      </w:r>
    </w:p>
    <w:p w14:paraId="5442F2CB" w14:textId="77777777" w:rsidR="0023098B" w:rsidRPr="00BB474A" w:rsidRDefault="0023098B" w:rsidP="00454755">
      <w:pPr>
        <w:rPr>
          <w:rFonts w:ascii="Verdana" w:hAnsi="Verdana"/>
        </w:rPr>
      </w:pPr>
    </w:p>
    <w:p w14:paraId="27693F19" w14:textId="77777777" w:rsidR="00C643F2" w:rsidRPr="00BB474A" w:rsidRDefault="00C643F2" w:rsidP="00454755">
      <w:pPr>
        <w:rPr>
          <w:rFonts w:ascii="Verdana" w:hAnsi="Verdana"/>
        </w:rPr>
      </w:pPr>
    </w:p>
    <w:p w14:paraId="0BA66466" w14:textId="77777777" w:rsidR="002129A0" w:rsidRPr="00BB474A" w:rsidRDefault="002129A0">
      <w:pPr>
        <w:jc w:val="center"/>
        <w:rPr>
          <w:rFonts w:ascii="Verdana" w:hAnsi="Verdana"/>
        </w:rPr>
      </w:pPr>
      <w:r w:rsidRPr="00BB474A">
        <w:rPr>
          <w:rFonts w:ascii="Verdana" w:hAnsi="Verdana"/>
        </w:rPr>
        <w:t xml:space="preserve">uzavírají tuto smlouvu o </w:t>
      </w:r>
      <w:r w:rsidR="000C2C33" w:rsidRPr="00BB474A">
        <w:rPr>
          <w:rFonts w:ascii="Verdana" w:hAnsi="Verdana"/>
        </w:rPr>
        <w:t xml:space="preserve">smlouvě </w:t>
      </w:r>
      <w:r w:rsidRPr="00BB474A">
        <w:rPr>
          <w:rFonts w:ascii="Verdana" w:hAnsi="Verdana"/>
        </w:rPr>
        <w:t xml:space="preserve">budoucí </w:t>
      </w:r>
      <w:r w:rsidR="00B70BB4" w:rsidRPr="00BB474A">
        <w:rPr>
          <w:rFonts w:ascii="Verdana" w:hAnsi="Verdana"/>
        </w:rPr>
        <w:t>nájemní</w:t>
      </w:r>
      <w:r w:rsidRPr="00BB474A">
        <w:rPr>
          <w:rFonts w:ascii="Verdana" w:hAnsi="Verdana"/>
        </w:rPr>
        <w:t>:</w:t>
      </w:r>
    </w:p>
    <w:p w14:paraId="09664705" w14:textId="77777777" w:rsidR="002129A0" w:rsidRPr="00BB474A" w:rsidRDefault="002129A0" w:rsidP="00454755">
      <w:pPr>
        <w:rPr>
          <w:rFonts w:ascii="Verdana" w:hAnsi="Verdana"/>
        </w:rPr>
      </w:pPr>
    </w:p>
    <w:p w14:paraId="33BF3381" w14:textId="77777777" w:rsidR="002129A0" w:rsidRPr="007011D0" w:rsidRDefault="006A4B64">
      <w:pPr>
        <w:jc w:val="center"/>
        <w:rPr>
          <w:rFonts w:ascii="Verdana" w:hAnsi="Verdana"/>
          <w:b/>
        </w:rPr>
      </w:pPr>
      <w:r w:rsidRPr="007011D0">
        <w:rPr>
          <w:rFonts w:ascii="Verdana" w:hAnsi="Verdana"/>
          <w:b/>
        </w:rPr>
        <w:t>I.</w:t>
      </w:r>
    </w:p>
    <w:p w14:paraId="4927A78A" w14:textId="42E2CDDD" w:rsidR="002129A0" w:rsidRPr="00BB474A" w:rsidRDefault="00C643F2" w:rsidP="00C643F2">
      <w:pPr>
        <w:pStyle w:val="Zkladntext"/>
        <w:numPr>
          <w:ilvl w:val="0"/>
          <w:numId w:val="1"/>
        </w:numPr>
        <w:spacing w:before="120"/>
        <w:ind w:left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Vlastník </w:t>
      </w:r>
      <w:r w:rsidRPr="00737B23">
        <w:rPr>
          <w:rFonts w:ascii="Verdana" w:hAnsi="Verdana"/>
          <w:sz w:val="20"/>
        </w:rPr>
        <w:t xml:space="preserve">pozemku </w:t>
      </w:r>
      <w:r w:rsidR="004A1A41" w:rsidRPr="00737B23">
        <w:rPr>
          <w:rFonts w:ascii="Verdana" w:hAnsi="Verdana"/>
          <w:sz w:val="20"/>
        </w:rPr>
        <w:t xml:space="preserve">je </w:t>
      </w:r>
      <w:r w:rsidR="00715628" w:rsidRPr="00737B23">
        <w:rPr>
          <w:rFonts w:ascii="Verdana" w:hAnsi="Verdana"/>
          <w:sz w:val="20"/>
        </w:rPr>
        <w:t>výlučným vlast</w:t>
      </w:r>
      <w:bookmarkStart w:id="0" w:name="_GoBack"/>
      <w:bookmarkEnd w:id="0"/>
      <w:r w:rsidR="00715628" w:rsidRPr="00737B23">
        <w:rPr>
          <w:rFonts w:ascii="Verdana" w:hAnsi="Verdana"/>
          <w:sz w:val="20"/>
        </w:rPr>
        <w:t xml:space="preserve">níkem </w:t>
      </w:r>
      <w:r w:rsidR="004A1A41" w:rsidRPr="00737B23">
        <w:rPr>
          <w:rFonts w:ascii="Verdana" w:hAnsi="Verdana"/>
          <w:sz w:val="20"/>
        </w:rPr>
        <w:t>pozemk</w:t>
      </w:r>
      <w:r w:rsidR="00864010" w:rsidRPr="00737B23">
        <w:rPr>
          <w:rFonts w:ascii="Verdana" w:hAnsi="Verdana"/>
          <w:sz w:val="20"/>
        </w:rPr>
        <w:t>ů</w:t>
      </w:r>
      <w:r w:rsidR="004A1A41" w:rsidRPr="00737B23">
        <w:rPr>
          <w:rFonts w:ascii="Verdana" w:hAnsi="Verdana"/>
          <w:sz w:val="20"/>
        </w:rPr>
        <w:t xml:space="preserve"> </w:t>
      </w:r>
      <w:proofErr w:type="spellStart"/>
      <w:r w:rsidR="004A1A41" w:rsidRPr="00737B23">
        <w:rPr>
          <w:rFonts w:ascii="Verdana" w:hAnsi="Verdana"/>
          <w:sz w:val="20"/>
        </w:rPr>
        <w:t>parc</w:t>
      </w:r>
      <w:proofErr w:type="spellEnd"/>
      <w:r w:rsidR="00CF44A2" w:rsidRPr="00737B23">
        <w:rPr>
          <w:rFonts w:ascii="Verdana" w:hAnsi="Verdana"/>
          <w:sz w:val="20"/>
        </w:rPr>
        <w:t>.</w:t>
      </w:r>
      <w:r w:rsidR="004A1A41" w:rsidRPr="00737B23">
        <w:rPr>
          <w:rFonts w:ascii="Verdana" w:hAnsi="Verdana"/>
          <w:sz w:val="20"/>
        </w:rPr>
        <w:t xml:space="preserve"> </w:t>
      </w:r>
      <w:proofErr w:type="gramStart"/>
      <w:r w:rsidR="004A1A41" w:rsidRPr="00737B23">
        <w:rPr>
          <w:rFonts w:ascii="Verdana" w:hAnsi="Verdana"/>
          <w:sz w:val="20"/>
        </w:rPr>
        <w:t>č.</w:t>
      </w:r>
      <w:proofErr w:type="gramEnd"/>
      <w:r w:rsidR="004A1A41" w:rsidRPr="00737B23">
        <w:rPr>
          <w:rFonts w:ascii="Verdana" w:hAnsi="Verdana"/>
          <w:sz w:val="20"/>
        </w:rPr>
        <w:t xml:space="preserve"> </w:t>
      </w:r>
      <w:r w:rsidR="00AC7191">
        <w:rPr>
          <w:rFonts w:ascii="Verdana" w:hAnsi="Verdana"/>
          <w:sz w:val="20"/>
        </w:rPr>
        <w:t>1002/57, 1002/86</w:t>
      </w:r>
      <w:r w:rsidR="00B2643B">
        <w:rPr>
          <w:rFonts w:ascii="Verdana" w:hAnsi="Verdana"/>
          <w:sz w:val="20"/>
        </w:rPr>
        <w:t>,</w:t>
      </w:r>
      <w:r w:rsidR="00AC7191">
        <w:rPr>
          <w:rFonts w:ascii="Verdana" w:hAnsi="Verdana"/>
          <w:sz w:val="20"/>
        </w:rPr>
        <w:t xml:space="preserve"> 1002/89</w:t>
      </w:r>
      <w:r w:rsidR="00C46847">
        <w:rPr>
          <w:rFonts w:ascii="Verdana" w:hAnsi="Verdana"/>
          <w:sz w:val="20"/>
        </w:rPr>
        <w:t>,</w:t>
      </w:r>
      <w:r w:rsidR="00AC7191">
        <w:rPr>
          <w:rFonts w:ascii="Verdana" w:hAnsi="Verdana"/>
          <w:sz w:val="20"/>
        </w:rPr>
        <w:t xml:space="preserve"> 1002/90</w:t>
      </w:r>
      <w:r w:rsidR="00B2643B">
        <w:rPr>
          <w:rFonts w:ascii="Verdana" w:hAnsi="Verdana"/>
          <w:sz w:val="20"/>
        </w:rPr>
        <w:t>,</w:t>
      </w:r>
      <w:r w:rsidR="00B35764">
        <w:rPr>
          <w:rFonts w:ascii="Verdana" w:hAnsi="Verdana"/>
          <w:sz w:val="20"/>
        </w:rPr>
        <w:t xml:space="preserve"> </w:t>
      </w:r>
      <w:r w:rsidR="00AC7191">
        <w:rPr>
          <w:rFonts w:ascii="Verdana" w:hAnsi="Verdana"/>
          <w:sz w:val="20"/>
        </w:rPr>
        <w:t>1002/2, 1009/7</w:t>
      </w:r>
      <w:r w:rsidR="00B35764">
        <w:rPr>
          <w:rFonts w:ascii="Verdana" w:hAnsi="Verdana"/>
          <w:sz w:val="20"/>
        </w:rPr>
        <w:t>5</w:t>
      </w:r>
      <w:r w:rsidR="00AC7191">
        <w:rPr>
          <w:rFonts w:ascii="Verdana" w:hAnsi="Verdana"/>
          <w:sz w:val="20"/>
        </w:rPr>
        <w:t xml:space="preserve"> a 1002/15</w:t>
      </w:r>
      <w:r w:rsidR="00804BF2">
        <w:rPr>
          <w:rFonts w:ascii="Verdana" w:hAnsi="Verdana"/>
          <w:sz w:val="20"/>
        </w:rPr>
        <w:t xml:space="preserve"> </w:t>
      </w:r>
      <w:r w:rsidR="001C0601" w:rsidRPr="00737B23">
        <w:rPr>
          <w:rFonts w:ascii="Verdana" w:hAnsi="Verdana"/>
          <w:sz w:val="20"/>
        </w:rPr>
        <w:t xml:space="preserve">v katastrálním území </w:t>
      </w:r>
      <w:r w:rsidR="003E370E" w:rsidRPr="00737B23">
        <w:rPr>
          <w:rFonts w:ascii="Verdana" w:hAnsi="Verdana"/>
          <w:sz w:val="20"/>
        </w:rPr>
        <w:t>Rožnov</w:t>
      </w:r>
      <w:r w:rsidR="003E370E">
        <w:rPr>
          <w:rFonts w:ascii="Verdana" w:hAnsi="Verdana"/>
          <w:sz w:val="20"/>
        </w:rPr>
        <w:t xml:space="preserve"> pod Radhoštěm</w:t>
      </w:r>
      <w:r w:rsidR="004A1A41" w:rsidRPr="00BB474A">
        <w:rPr>
          <w:rFonts w:ascii="Verdana" w:hAnsi="Verdana"/>
          <w:sz w:val="20"/>
        </w:rPr>
        <w:t>,</w:t>
      </w:r>
      <w:r w:rsidRPr="00BB474A">
        <w:rPr>
          <w:rFonts w:ascii="Verdana" w:hAnsi="Verdana"/>
          <w:sz w:val="20"/>
        </w:rPr>
        <w:t xml:space="preserve"> </w:t>
      </w:r>
      <w:r w:rsidR="00B35764">
        <w:rPr>
          <w:rFonts w:ascii="Verdana" w:hAnsi="Verdana"/>
          <w:sz w:val="20"/>
        </w:rPr>
        <w:t>které jsou zapsány</w:t>
      </w:r>
      <w:r w:rsidR="004A1A41" w:rsidRPr="00BB474A">
        <w:rPr>
          <w:rFonts w:ascii="Verdana" w:hAnsi="Verdana"/>
          <w:sz w:val="20"/>
        </w:rPr>
        <w:t xml:space="preserve"> na příslušném listu vlastnictví </w:t>
      </w:r>
      <w:r w:rsidR="00AC7191">
        <w:rPr>
          <w:rFonts w:ascii="Verdana" w:hAnsi="Verdana"/>
          <w:sz w:val="20"/>
        </w:rPr>
        <w:t xml:space="preserve">č. 7268 </w:t>
      </w:r>
      <w:r w:rsidR="004A1A41" w:rsidRPr="00BB474A">
        <w:rPr>
          <w:rFonts w:ascii="Verdana" w:hAnsi="Verdana"/>
          <w:sz w:val="20"/>
        </w:rPr>
        <w:t>vedeném Katastrálním úřadem pro</w:t>
      </w:r>
      <w:r w:rsidR="00556CA6">
        <w:rPr>
          <w:rFonts w:ascii="Verdana" w:hAnsi="Verdana"/>
          <w:sz w:val="20"/>
        </w:rPr>
        <w:t xml:space="preserve"> </w:t>
      </w:r>
      <w:r w:rsidR="003E370E">
        <w:rPr>
          <w:rFonts w:ascii="Verdana" w:hAnsi="Verdana"/>
          <w:sz w:val="20"/>
        </w:rPr>
        <w:t>Zlínský kraj</w:t>
      </w:r>
      <w:r w:rsidR="004A1A41" w:rsidRPr="00BB474A">
        <w:rPr>
          <w:rFonts w:ascii="Verdana" w:hAnsi="Verdana"/>
          <w:sz w:val="20"/>
        </w:rPr>
        <w:t xml:space="preserve">, Katastrální pracoviště </w:t>
      </w:r>
      <w:r w:rsidR="003E370E">
        <w:rPr>
          <w:rFonts w:ascii="Verdana" w:hAnsi="Verdana"/>
          <w:sz w:val="20"/>
        </w:rPr>
        <w:t>Valašské Meziříčí</w:t>
      </w:r>
      <w:r w:rsidR="004A1A41" w:rsidRPr="00BB474A">
        <w:rPr>
          <w:rFonts w:ascii="Verdana" w:hAnsi="Verdana"/>
          <w:sz w:val="20"/>
        </w:rPr>
        <w:t xml:space="preserve"> </w:t>
      </w:r>
      <w:r w:rsidR="00C745B7" w:rsidRPr="00BB474A">
        <w:rPr>
          <w:rFonts w:ascii="Verdana" w:hAnsi="Verdana"/>
          <w:sz w:val="20"/>
        </w:rPr>
        <w:t>(dále též „</w:t>
      </w:r>
      <w:r w:rsidR="00556CA6" w:rsidRPr="00556CA6">
        <w:rPr>
          <w:rFonts w:ascii="Verdana" w:hAnsi="Verdana"/>
          <w:b/>
          <w:sz w:val="20"/>
        </w:rPr>
        <w:t>P</w:t>
      </w:r>
      <w:r w:rsidR="00B70BB4" w:rsidRPr="00556CA6">
        <w:rPr>
          <w:rFonts w:ascii="Verdana" w:hAnsi="Verdana"/>
          <w:b/>
          <w:sz w:val="20"/>
        </w:rPr>
        <w:t>ředmětný</w:t>
      </w:r>
      <w:r w:rsidR="00C745B7" w:rsidRPr="00556CA6">
        <w:rPr>
          <w:rFonts w:ascii="Verdana" w:hAnsi="Verdana"/>
          <w:b/>
          <w:sz w:val="20"/>
        </w:rPr>
        <w:t xml:space="preserve"> pozemek</w:t>
      </w:r>
      <w:r w:rsidR="00C745B7" w:rsidRPr="00BB474A">
        <w:rPr>
          <w:rFonts w:ascii="Verdana" w:hAnsi="Verdana"/>
          <w:sz w:val="20"/>
        </w:rPr>
        <w:t>“)</w:t>
      </w:r>
      <w:r w:rsidR="00DE1951" w:rsidRPr="00BB474A">
        <w:rPr>
          <w:rFonts w:ascii="Verdana" w:hAnsi="Verdana"/>
          <w:sz w:val="20"/>
        </w:rPr>
        <w:t>.</w:t>
      </w:r>
    </w:p>
    <w:p w14:paraId="11534482" w14:textId="4DC56F67" w:rsidR="0023098B" w:rsidRPr="00BB474A" w:rsidRDefault="00F340E2" w:rsidP="00F340E2">
      <w:pPr>
        <w:pStyle w:val="Zkladntext"/>
        <w:numPr>
          <w:ilvl w:val="0"/>
          <w:numId w:val="1"/>
        </w:numPr>
        <w:spacing w:before="120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>Budoucí oprávněná osoba</w:t>
      </w:r>
      <w:r w:rsidR="0023098B" w:rsidRPr="00BB474A">
        <w:rPr>
          <w:rFonts w:ascii="Verdana" w:hAnsi="Verdana" w:cs="Arial"/>
          <w:sz w:val="20"/>
        </w:rPr>
        <w:t xml:space="preserve"> je investorem stavby dráhy o názvu </w:t>
      </w:r>
      <w:r w:rsidR="0023098B" w:rsidRPr="00BB474A">
        <w:rPr>
          <w:rFonts w:ascii="Verdana" w:hAnsi="Verdana" w:cs="Arial"/>
          <w:b/>
          <w:sz w:val="20"/>
        </w:rPr>
        <w:t>„</w:t>
      </w:r>
      <w:r w:rsidR="001C3231">
        <w:rPr>
          <w:rFonts w:ascii="Verdana" w:hAnsi="Verdana"/>
          <w:b/>
          <w:sz w:val="20"/>
        </w:rPr>
        <w:t xml:space="preserve">Rekonstrukce </w:t>
      </w:r>
      <w:proofErr w:type="spellStart"/>
      <w:r w:rsidR="001C3231">
        <w:rPr>
          <w:rFonts w:ascii="Verdana" w:hAnsi="Verdana"/>
          <w:b/>
          <w:sz w:val="20"/>
        </w:rPr>
        <w:t>žst</w:t>
      </w:r>
      <w:proofErr w:type="spellEnd"/>
      <w:r w:rsidR="001C3231">
        <w:rPr>
          <w:rFonts w:ascii="Verdana" w:hAnsi="Verdana"/>
          <w:b/>
          <w:sz w:val="20"/>
        </w:rPr>
        <w:t>. Rožnov pod Radhoštěm</w:t>
      </w:r>
      <w:r w:rsidR="0023098B" w:rsidRPr="00BB474A">
        <w:rPr>
          <w:rFonts w:ascii="Verdana" w:hAnsi="Verdana" w:cs="Arial"/>
          <w:b/>
          <w:sz w:val="20"/>
        </w:rPr>
        <w:t>“</w:t>
      </w:r>
      <w:r w:rsidR="0023098B" w:rsidRPr="00BB474A">
        <w:rPr>
          <w:rFonts w:ascii="Verdana" w:hAnsi="Verdana" w:cs="Arial"/>
          <w:sz w:val="20"/>
        </w:rPr>
        <w:t xml:space="preserve"> (dále jen „</w:t>
      </w:r>
      <w:r w:rsidRPr="00F340E2">
        <w:rPr>
          <w:rFonts w:ascii="Verdana" w:hAnsi="Verdana" w:cs="Arial"/>
          <w:b/>
          <w:sz w:val="20"/>
        </w:rPr>
        <w:t>P</w:t>
      </w:r>
      <w:r w:rsidR="0023098B" w:rsidRPr="00F340E2">
        <w:rPr>
          <w:rFonts w:ascii="Verdana" w:hAnsi="Verdana" w:cs="Arial"/>
          <w:b/>
          <w:sz w:val="20"/>
        </w:rPr>
        <w:t>ředmětná stavba dráhy</w:t>
      </w:r>
      <w:r w:rsidR="0023098B" w:rsidRPr="00BB474A">
        <w:rPr>
          <w:rFonts w:ascii="Verdana" w:hAnsi="Verdana" w:cs="Arial"/>
          <w:sz w:val="20"/>
        </w:rPr>
        <w:t xml:space="preserve">“), jejíž realizace se předpokládá v termínu od </w:t>
      </w:r>
      <w:r w:rsidR="001C3231">
        <w:rPr>
          <w:rFonts w:ascii="Verdana" w:hAnsi="Verdana"/>
          <w:sz w:val="20"/>
        </w:rPr>
        <w:t>06/2022</w:t>
      </w:r>
      <w:r w:rsidR="0023098B" w:rsidRPr="00BB474A">
        <w:rPr>
          <w:rFonts w:ascii="Verdana" w:hAnsi="Verdana" w:cs="Arial"/>
          <w:sz w:val="20"/>
        </w:rPr>
        <w:t xml:space="preserve"> do </w:t>
      </w:r>
      <w:r w:rsidR="001C3231">
        <w:rPr>
          <w:rFonts w:ascii="Verdana" w:hAnsi="Verdana"/>
          <w:sz w:val="20"/>
        </w:rPr>
        <w:t>02/2023</w:t>
      </w:r>
      <w:r w:rsidR="0023098B" w:rsidRPr="00BB474A">
        <w:rPr>
          <w:rFonts w:ascii="Verdana" w:hAnsi="Verdana"/>
          <w:sz w:val="20"/>
        </w:rPr>
        <w:t>.</w:t>
      </w:r>
    </w:p>
    <w:p w14:paraId="2C7059B2" w14:textId="77777777" w:rsidR="00B24B65" w:rsidRDefault="00AE54F1" w:rsidP="00BA50A7">
      <w:pPr>
        <w:pStyle w:val="Zkladntext"/>
        <w:numPr>
          <w:ilvl w:val="0"/>
          <w:numId w:val="1"/>
        </w:numPr>
        <w:spacing w:before="120"/>
        <w:ind w:left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Smluvní strany </w:t>
      </w:r>
      <w:r w:rsidR="002129A0" w:rsidRPr="00BB474A">
        <w:rPr>
          <w:rFonts w:ascii="Verdana" w:hAnsi="Verdana"/>
          <w:sz w:val="20"/>
        </w:rPr>
        <w:t xml:space="preserve">se </w:t>
      </w:r>
      <w:r w:rsidR="00A665BA" w:rsidRPr="00BB474A">
        <w:rPr>
          <w:rFonts w:ascii="Verdana" w:hAnsi="Verdana"/>
          <w:sz w:val="20"/>
        </w:rPr>
        <w:t xml:space="preserve">dohodly, že </w:t>
      </w:r>
      <w:r w:rsidR="00BE3554" w:rsidRPr="00BB474A">
        <w:rPr>
          <w:rFonts w:ascii="Verdana" w:hAnsi="Verdana"/>
          <w:sz w:val="20"/>
        </w:rPr>
        <w:t xml:space="preserve">za podmínek stanovených v této </w:t>
      </w:r>
      <w:r w:rsidR="00F340E2">
        <w:rPr>
          <w:rFonts w:ascii="Verdana" w:hAnsi="Verdana"/>
          <w:sz w:val="20"/>
        </w:rPr>
        <w:t>S</w:t>
      </w:r>
      <w:r w:rsidR="00BE3554" w:rsidRPr="00BB474A">
        <w:rPr>
          <w:rFonts w:ascii="Verdana" w:hAnsi="Verdana"/>
          <w:sz w:val="20"/>
        </w:rPr>
        <w:t>mlouvě</w:t>
      </w:r>
      <w:r w:rsidR="00A665BA" w:rsidRPr="00BB474A">
        <w:rPr>
          <w:rFonts w:ascii="Verdana" w:hAnsi="Verdana"/>
          <w:sz w:val="20"/>
        </w:rPr>
        <w:t xml:space="preserve"> </w:t>
      </w:r>
      <w:r w:rsidR="002129A0" w:rsidRPr="00BB474A">
        <w:rPr>
          <w:rFonts w:ascii="Verdana" w:hAnsi="Verdana"/>
          <w:sz w:val="20"/>
        </w:rPr>
        <w:t>uzavř</w:t>
      </w:r>
      <w:r w:rsidR="00A665BA" w:rsidRPr="00BB474A">
        <w:rPr>
          <w:rFonts w:ascii="Verdana" w:hAnsi="Verdana"/>
          <w:sz w:val="20"/>
        </w:rPr>
        <w:t>ou</w:t>
      </w:r>
      <w:r w:rsidR="00BE3554" w:rsidRPr="00BB474A">
        <w:rPr>
          <w:rFonts w:ascii="Verdana" w:hAnsi="Verdana"/>
          <w:sz w:val="20"/>
        </w:rPr>
        <w:t xml:space="preserve"> </w:t>
      </w:r>
      <w:r w:rsidR="00B70BB4" w:rsidRPr="00BB474A">
        <w:rPr>
          <w:rFonts w:ascii="Verdana" w:hAnsi="Verdana"/>
          <w:sz w:val="20"/>
        </w:rPr>
        <w:t xml:space="preserve">nájemní </w:t>
      </w:r>
      <w:r w:rsidR="008F0D28" w:rsidRPr="00BB474A">
        <w:rPr>
          <w:rFonts w:ascii="Verdana" w:hAnsi="Verdana"/>
          <w:sz w:val="20"/>
        </w:rPr>
        <w:t>smlouvu</w:t>
      </w:r>
      <w:r w:rsidR="006C0A2F" w:rsidRPr="00BB474A">
        <w:rPr>
          <w:rFonts w:ascii="Verdana" w:hAnsi="Verdana"/>
          <w:sz w:val="20"/>
        </w:rPr>
        <w:t xml:space="preserve"> </w:t>
      </w:r>
      <w:r w:rsidR="00C643F2" w:rsidRPr="00BB474A">
        <w:rPr>
          <w:rFonts w:ascii="Verdana" w:hAnsi="Verdana"/>
          <w:sz w:val="20"/>
        </w:rPr>
        <w:t>(dále též „</w:t>
      </w:r>
      <w:r w:rsidR="00F340E2" w:rsidRPr="00F340E2">
        <w:rPr>
          <w:rFonts w:ascii="Verdana" w:hAnsi="Verdana"/>
          <w:b/>
          <w:sz w:val="20"/>
        </w:rPr>
        <w:t>N</w:t>
      </w:r>
      <w:r w:rsidR="00B70BB4" w:rsidRPr="00F340E2">
        <w:rPr>
          <w:rFonts w:ascii="Verdana" w:hAnsi="Verdana"/>
          <w:b/>
          <w:sz w:val="20"/>
        </w:rPr>
        <w:t xml:space="preserve">ájemní </w:t>
      </w:r>
      <w:r w:rsidR="00C643F2" w:rsidRPr="00F340E2">
        <w:rPr>
          <w:rFonts w:ascii="Verdana" w:hAnsi="Verdana"/>
          <w:b/>
          <w:sz w:val="20"/>
        </w:rPr>
        <w:t>smlouva</w:t>
      </w:r>
      <w:r w:rsidR="00C643F2" w:rsidRPr="00BB474A">
        <w:rPr>
          <w:rFonts w:ascii="Verdana" w:hAnsi="Verdana"/>
          <w:sz w:val="20"/>
        </w:rPr>
        <w:t>“)</w:t>
      </w:r>
      <w:r w:rsidR="008F0D28" w:rsidRPr="00BB474A">
        <w:rPr>
          <w:rFonts w:ascii="Verdana" w:hAnsi="Verdana"/>
          <w:sz w:val="20"/>
        </w:rPr>
        <w:t xml:space="preserve">, jejímž předmětem bude </w:t>
      </w:r>
      <w:r w:rsidR="00B70BB4" w:rsidRPr="00BB474A">
        <w:rPr>
          <w:rFonts w:ascii="Verdana" w:hAnsi="Verdana"/>
          <w:sz w:val="20"/>
        </w:rPr>
        <w:t>nájem</w:t>
      </w:r>
      <w:r w:rsidR="00B24B65">
        <w:rPr>
          <w:rFonts w:ascii="Verdana" w:hAnsi="Verdana"/>
          <w:sz w:val="20"/>
        </w:rPr>
        <w:t>:</w:t>
      </w:r>
    </w:p>
    <w:p w14:paraId="66591377" w14:textId="74245C2E" w:rsidR="00B24B65" w:rsidRPr="00FB37B7" w:rsidRDefault="00B24B65" w:rsidP="00B24B65">
      <w:pPr>
        <w:pStyle w:val="Zkladntext"/>
        <w:numPr>
          <w:ilvl w:val="0"/>
          <w:numId w:val="40"/>
        </w:numPr>
        <w:spacing w:before="120"/>
        <w:rPr>
          <w:rFonts w:ascii="Verdana" w:hAnsi="Verdana"/>
          <w:sz w:val="20"/>
        </w:rPr>
      </w:pPr>
      <w:r w:rsidRPr="00FB37B7">
        <w:rPr>
          <w:rFonts w:ascii="Verdana" w:hAnsi="Verdana"/>
          <w:sz w:val="20"/>
        </w:rPr>
        <w:t>Před</w:t>
      </w:r>
      <w:r w:rsidR="0015286B">
        <w:rPr>
          <w:rFonts w:ascii="Verdana" w:hAnsi="Verdana"/>
          <w:sz w:val="20"/>
        </w:rPr>
        <w:t xml:space="preserve">mětného pozemku </w:t>
      </w:r>
      <w:proofErr w:type="spellStart"/>
      <w:r w:rsidR="0015286B">
        <w:rPr>
          <w:rFonts w:ascii="Verdana" w:hAnsi="Verdana"/>
          <w:sz w:val="20"/>
        </w:rPr>
        <w:t>parc</w:t>
      </w:r>
      <w:proofErr w:type="spellEnd"/>
      <w:r w:rsidR="0015286B">
        <w:rPr>
          <w:rFonts w:ascii="Verdana" w:hAnsi="Verdana"/>
          <w:sz w:val="20"/>
        </w:rPr>
        <w:t xml:space="preserve">. </w:t>
      </w:r>
      <w:proofErr w:type="gramStart"/>
      <w:r w:rsidR="0015286B">
        <w:rPr>
          <w:rFonts w:ascii="Verdana" w:hAnsi="Verdana"/>
          <w:sz w:val="20"/>
        </w:rPr>
        <w:t>č.</w:t>
      </w:r>
      <w:proofErr w:type="gramEnd"/>
      <w:r w:rsidR="0015286B">
        <w:rPr>
          <w:rFonts w:ascii="Verdana" w:hAnsi="Verdana"/>
          <w:sz w:val="20"/>
        </w:rPr>
        <w:t xml:space="preserve"> 1002/57</w:t>
      </w:r>
      <w:r w:rsidRPr="00FB37B7">
        <w:rPr>
          <w:rFonts w:ascii="Verdana" w:hAnsi="Verdana"/>
          <w:sz w:val="20"/>
        </w:rPr>
        <w:t xml:space="preserve"> v k. </w:t>
      </w:r>
      <w:proofErr w:type="spellStart"/>
      <w:r w:rsidRPr="00FB37B7">
        <w:rPr>
          <w:rFonts w:ascii="Verdana" w:hAnsi="Verdana"/>
          <w:sz w:val="20"/>
        </w:rPr>
        <w:t>ú.</w:t>
      </w:r>
      <w:proofErr w:type="spellEnd"/>
      <w:r w:rsidRPr="00FB37B7">
        <w:rPr>
          <w:rFonts w:ascii="Verdana" w:hAnsi="Verdana"/>
          <w:sz w:val="20"/>
        </w:rPr>
        <w:t xml:space="preserve"> Rožnov pod Rad</w:t>
      </w:r>
      <w:r w:rsidR="0015286B">
        <w:rPr>
          <w:rFonts w:ascii="Verdana" w:hAnsi="Verdana"/>
          <w:sz w:val="20"/>
        </w:rPr>
        <w:t>hoštěm o </w:t>
      </w:r>
      <w:r w:rsidR="00501808">
        <w:rPr>
          <w:rFonts w:ascii="Verdana" w:hAnsi="Verdana"/>
          <w:sz w:val="20"/>
        </w:rPr>
        <w:t xml:space="preserve">jeho celkové </w:t>
      </w:r>
      <w:r w:rsidR="0015286B">
        <w:rPr>
          <w:rFonts w:ascii="Verdana" w:hAnsi="Verdana"/>
          <w:sz w:val="20"/>
        </w:rPr>
        <w:t xml:space="preserve">výměře </w:t>
      </w:r>
      <w:r w:rsidR="00501808" w:rsidRPr="0070113E">
        <w:rPr>
          <w:rFonts w:ascii="Verdana" w:hAnsi="Verdana"/>
          <w:sz w:val="20"/>
          <w:highlight w:val="yellow"/>
        </w:rPr>
        <w:t>2345</w:t>
      </w:r>
      <w:r w:rsidRPr="0070113E">
        <w:rPr>
          <w:rFonts w:ascii="Verdana" w:hAnsi="Verdana"/>
          <w:sz w:val="20"/>
          <w:highlight w:val="yellow"/>
        </w:rPr>
        <w:t xml:space="preserve"> m</w:t>
      </w:r>
      <w:r w:rsidRPr="0070113E">
        <w:rPr>
          <w:rFonts w:ascii="Verdana" w:hAnsi="Verdana"/>
          <w:sz w:val="20"/>
          <w:highlight w:val="yellow"/>
          <w:vertAlign w:val="superscript"/>
        </w:rPr>
        <w:t>2</w:t>
      </w:r>
      <w:r w:rsidRPr="0070113E">
        <w:rPr>
          <w:rFonts w:ascii="Verdana" w:hAnsi="Verdana"/>
          <w:sz w:val="20"/>
          <w:highlight w:val="yellow"/>
        </w:rPr>
        <w:t>,</w:t>
      </w:r>
      <w:r w:rsidRPr="00FB37B7">
        <w:rPr>
          <w:rFonts w:ascii="Verdana" w:hAnsi="Verdana"/>
          <w:sz w:val="20"/>
        </w:rPr>
        <w:t xml:space="preserve"> </w:t>
      </w:r>
    </w:p>
    <w:p w14:paraId="3E59B4DC" w14:textId="4C588A55" w:rsidR="00B24B65" w:rsidRDefault="00B24B65" w:rsidP="00EC0478">
      <w:pPr>
        <w:pStyle w:val="Zkladntext"/>
        <w:numPr>
          <w:ilvl w:val="0"/>
          <w:numId w:val="40"/>
        </w:numPr>
        <w:spacing w:before="120"/>
        <w:rPr>
          <w:rFonts w:ascii="Verdana" w:hAnsi="Verdana"/>
          <w:sz w:val="20"/>
        </w:rPr>
      </w:pPr>
      <w:r w:rsidRPr="00FB37B7">
        <w:rPr>
          <w:rFonts w:ascii="Verdana" w:hAnsi="Verdana"/>
          <w:sz w:val="20"/>
        </w:rPr>
        <w:t>Před</w:t>
      </w:r>
      <w:r w:rsidR="00F8358A">
        <w:rPr>
          <w:rFonts w:ascii="Verdana" w:hAnsi="Verdana"/>
          <w:sz w:val="20"/>
        </w:rPr>
        <w:t xml:space="preserve">mětného pozemku </w:t>
      </w:r>
      <w:proofErr w:type="spellStart"/>
      <w:r w:rsidR="00F8358A">
        <w:rPr>
          <w:rFonts w:ascii="Verdana" w:hAnsi="Verdana"/>
          <w:sz w:val="20"/>
        </w:rPr>
        <w:t>parc</w:t>
      </w:r>
      <w:proofErr w:type="spellEnd"/>
      <w:r w:rsidR="00F8358A">
        <w:rPr>
          <w:rFonts w:ascii="Verdana" w:hAnsi="Verdana"/>
          <w:sz w:val="20"/>
        </w:rPr>
        <w:t xml:space="preserve">. </w:t>
      </w:r>
      <w:proofErr w:type="gramStart"/>
      <w:r w:rsidR="0015286B">
        <w:rPr>
          <w:rFonts w:ascii="Verdana" w:hAnsi="Verdana"/>
          <w:sz w:val="20"/>
        </w:rPr>
        <w:t>č.</w:t>
      </w:r>
      <w:proofErr w:type="gramEnd"/>
      <w:r w:rsidR="0015286B">
        <w:rPr>
          <w:rFonts w:ascii="Verdana" w:hAnsi="Verdana"/>
          <w:sz w:val="20"/>
        </w:rPr>
        <w:t xml:space="preserve"> 1002/86</w:t>
      </w:r>
      <w:r w:rsidRPr="00FB37B7">
        <w:rPr>
          <w:rFonts w:ascii="Verdana" w:hAnsi="Verdana"/>
          <w:sz w:val="20"/>
        </w:rPr>
        <w:t xml:space="preserve"> v k. </w:t>
      </w:r>
      <w:proofErr w:type="spellStart"/>
      <w:r w:rsidRPr="00FB37B7">
        <w:rPr>
          <w:rFonts w:ascii="Verdana" w:hAnsi="Verdana"/>
          <w:sz w:val="20"/>
        </w:rPr>
        <w:t>ú.</w:t>
      </w:r>
      <w:proofErr w:type="spellEnd"/>
      <w:r w:rsidRPr="00FB37B7">
        <w:rPr>
          <w:rFonts w:ascii="Verdana" w:hAnsi="Verdana"/>
          <w:sz w:val="20"/>
        </w:rPr>
        <w:t xml:space="preserve"> Rožnov pod Rad</w:t>
      </w:r>
      <w:r w:rsidR="0015286B">
        <w:rPr>
          <w:rFonts w:ascii="Verdana" w:hAnsi="Verdana"/>
          <w:sz w:val="20"/>
        </w:rPr>
        <w:t>hoštěm o </w:t>
      </w:r>
      <w:r w:rsidR="003319E5">
        <w:rPr>
          <w:rFonts w:ascii="Verdana" w:hAnsi="Verdana"/>
          <w:sz w:val="20"/>
        </w:rPr>
        <w:t>jeho celkové</w:t>
      </w:r>
      <w:r w:rsidR="0015286B">
        <w:rPr>
          <w:rFonts w:ascii="Verdana" w:hAnsi="Verdana"/>
          <w:sz w:val="20"/>
        </w:rPr>
        <w:t xml:space="preserve"> výměře 468</w:t>
      </w:r>
      <w:r w:rsidRPr="00FB37B7">
        <w:rPr>
          <w:rFonts w:ascii="Verdana" w:hAnsi="Verdana"/>
          <w:sz w:val="20"/>
        </w:rPr>
        <w:t xml:space="preserve"> m</w:t>
      </w:r>
      <w:r w:rsidRPr="00FB37B7">
        <w:rPr>
          <w:rFonts w:ascii="Verdana" w:hAnsi="Verdana"/>
          <w:sz w:val="20"/>
          <w:vertAlign w:val="superscript"/>
        </w:rPr>
        <w:t>2</w:t>
      </w:r>
      <w:r w:rsidR="00B35764">
        <w:rPr>
          <w:rFonts w:ascii="Verdana" w:hAnsi="Verdana"/>
          <w:sz w:val="20"/>
        </w:rPr>
        <w:t>,</w:t>
      </w:r>
    </w:p>
    <w:p w14:paraId="70681B3D" w14:textId="53947317" w:rsidR="003A7D6A" w:rsidRDefault="003A7D6A" w:rsidP="00EC0478">
      <w:pPr>
        <w:pStyle w:val="Zkladntext"/>
        <w:numPr>
          <w:ilvl w:val="0"/>
          <w:numId w:val="40"/>
        </w:numPr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části Před</w:t>
      </w:r>
      <w:r w:rsidR="0015286B">
        <w:rPr>
          <w:rFonts w:ascii="Verdana" w:hAnsi="Verdana"/>
          <w:sz w:val="20"/>
        </w:rPr>
        <w:t xml:space="preserve">mětného pozemku </w:t>
      </w:r>
      <w:proofErr w:type="spellStart"/>
      <w:r w:rsidR="0015286B">
        <w:rPr>
          <w:rFonts w:ascii="Verdana" w:hAnsi="Verdana"/>
          <w:sz w:val="20"/>
        </w:rPr>
        <w:t>parc</w:t>
      </w:r>
      <w:proofErr w:type="spellEnd"/>
      <w:r w:rsidR="0015286B">
        <w:rPr>
          <w:rFonts w:ascii="Verdana" w:hAnsi="Verdana"/>
          <w:sz w:val="20"/>
        </w:rPr>
        <w:t xml:space="preserve">. </w:t>
      </w:r>
      <w:proofErr w:type="gramStart"/>
      <w:r w:rsidR="0015286B">
        <w:rPr>
          <w:rFonts w:ascii="Verdana" w:hAnsi="Verdana"/>
          <w:sz w:val="20"/>
        </w:rPr>
        <w:t>č.</w:t>
      </w:r>
      <w:proofErr w:type="gramEnd"/>
      <w:r w:rsidR="0015286B">
        <w:rPr>
          <w:rFonts w:ascii="Verdana" w:hAnsi="Verdana"/>
          <w:sz w:val="20"/>
        </w:rPr>
        <w:t xml:space="preserve"> 1002/89</w:t>
      </w:r>
      <w:r>
        <w:rPr>
          <w:rFonts w:ascii="Verdana" w:hAnsi="Verdana"/>
          <w:sz w:val="20"/>
        </w:rPr>
        <w:t xml:space="preserve"> v k. </w:t>
      </w:r>
      <w:proofErr w:type="spellStart"/>
      <w:r>
        <w:rPr>
          <w:rFonts w:ascii="Verdana" w:hAnsi="Verdana"/>
          <w:sz w:val="20"/>
        </w:rPr>
        <w:t>ú.</w:t>
      </w:r>
      <w:proofErr w:type="spellEnd"/>
      <w:r>
        <w:rPr>
          <w:rFonts w:ascii="Verdana" w:hAnsi="Verdana"/>
          <w:sz w:val="20"/>
        </w:rPr>
        <w:t xml:space="preserve"> Rožnov pod Radh</w:t>
      </w:r>
      <w:r w:rsidR="0015286B">
        <w:rPr>
          <w:rFonts w:ascii="Verdana" w:hAnsi="Verdana"/>
          <w:sz w:val="20"/>
        </w:rPr>
        <w:t>oštěm o předpokládané výměře 37</w:t>
      </w:r>
      <w:r>
        <w:rPr>
          <w:rFonts w:ascii="Verdana" w:hAnsi="Verdana"/>
          <w:sz w:val="20"/>
        </w:rPr>
        <w:t xml:space="preserve"> m</w:t>
      </w:r>
      <w:r w:rsidRPr="003A7D6A">
        <w:rPr>
          <w:rFonts w:ascii="Verdana" w:hAnsi="Verdana"/>
          <w:sz w:val="20"/>
          <w:vertAlign w:val="superscript"/>
        </w:rPr>
        <w:t>2</w:t>
      </w:r>
      <w:r>
        <w:rPr>
          <w:rFonts w:ascii="Verdana" w:hAnsi="Verdana"/>
          <w:sz w:val="20"/>
        </w:rPr>
        <w:t>,</w:t>
      </w:r>
    </w:p>
    <w:p w14:paraId="721DB3AB" w14:textId="77777777" w:rsidR="0015286B" w:rsidRDefault="009A1366" w:rsidP="009A1366">
      <w:pPr>
        <w:pStyle w:val="Zkladntext"/>
        <w:numPr>
          <w:ilvl w:val="0"/>
          <w:numId w:val="40"/>
        </w:numPr>
        <w:spacing w:before="120"/>
        <w:rPr>
          <w:rFonts w:ascii="Verdana" w:hAnsi="Verdana"/>
          <w:sz w:val="20"/>
        </w:rPr>
      </w:pPr>
      <w:r w:rsidRPr="00E947A2">
        <w:rPr>
          <w:rFonts w:ascii="Verdana" w:hAnsi="Verdana"/>
          <w:sz w:val="20"/>
        </w:rPr>
        <w:t>části Pře</w:t>
      </w:r>
      <w:r w:rsidR="0015286B">
        <w:rPr>
          <w:rFonts w:ascii="Verdana" w:hAnsi="Verdana"/>
          <w:sz w:val="20"/>
        </w:rPr>
        <w:t xml:space="preserve">dmětného pozemku </w:t>
      </w:r>
      <w:proofErr w:type="spellStart"/>
      <w:r w:rsidR="0015286B">
        <w:rPr>
          <w:rFonts w:ascii="Verdana" w:hAnsi="Verdana"/>
          <w:sz w:val="20"/>
        </w:rPr>
        <w:t>parc</w:t>
      </w:r>
      <w:proofErr w:type="spellEnd"/>
      <w:r w:rsidR="0015286B">
        <w:rPr>
          <w:rFonts w:ascii="Verdana" w:hAnsi="Verdana"/>
          <w:sz w:val="20"/>
        </w:rPr>
        <w:t xml:space="preserve">. </w:t>
      </w:r>
      <w:proofErr w:type="gramStart"/>
      <w:r w:rsidR="0015286B">
        <w:rPr>
          <w:rFonts w:ascii="Verdana" w:hAnsi="Verdana"/>
          <w:sz w:val="20"/>
        </w:rPr>
        <w:t>č.</w:t>
      </w:r>
      <w:proofErr w:type="gramEnd"/>
      <w:r w:rsidR="0015286B">
        <w:rPr>
          <w:rFonts w:ascii="Verdana" w:hAnsi="Verdana"/>
          <w:sz w:val="20"/>
        </w:rPr>
        <w:t xml:space="preserve"> 1002/90</w:t>
      </w:r>
      <w:r w:rsidRPr="00E947A2">
        <w:rPr>
          <w:rFonts w:ascii="Verdana" w:hAnsi="Verdana"/>
          <w:sz w:val="20"/>
        </w:rPr>
        <w:t xml:space="preserve"> v k. </w:t>
      </w:r>
      <w:proofErr w:type="spellStart"/>
      <w:r w:rsidRPr="00E947A2">
        <w:rPr>
          <w:rFonts w:ascii="Verdana" w:hAnsi="Verdana"/>
          <w:sz w:val="20"/>
        </w:rPr>
        <w:t>ú.</w:t>
      </w:r>
      <w:proofErr w:type="spellEnd"/>
      <w:r w:rsidRPr="00E947A2">
        <w:rPr>
          <w:rFonts w:ascii="Verdana" w:hAnsi="Verdana"/>
          <w:sz w:val="20"/>
        </w:rPr>
        <w:t xml:space="preserve"> Rožnov pod Radhoštěm o předpokládané výměře </w:t>
      </w:r>
      <w:r w:rsidR="0015286B">
        <w:rPr>
          <w:rFonts w:ascii="Verdana" w:hAnsi="Verdana"/>
          <w:sz w:val="20"/>
        </w:rPr>
        <w:t>18</w:t>
      </w:r>
      <w:r w:rsidRPr="00E947A2">
        <w:rPr>
          <w:rFonts w:ascii="Verdana" w:hAnsi="Verdana"/>
          <w:sz w:val="20"/>
        </w:rPr>
        <w:t xml:space="preserve"> m</w:t>
      </w:r>
      <w:r w:rsidRPr="00E947A2">
        <w:rPr>
          <w:rFonts w:ascii="Verdana" w:hAnsi="Verdana"/>
          <w:sz w:val="20"/>
          <w:vertAlign w:val="superscript"/>
        </w:rPr>
        <w:t>2</w:t>
      </w:r>
      <w:r w:rsidRPr="00E947A2">
        <w:rPr>
          <w:rFonts w:ascii="Verdana" w:hAnsi="Verdana"/>
          <w:sz w:val="20"/>
        </w:rPr>
        <w:t>,</w:t>
      </w:r>
    </w:p>
    <w:p w14:paraId="5E53673F" w14:textId="7871DF5A" w:rsidR="0015286B" w:rsidRDefault="0015286B" w:rsidP="0015286B">
      <w:pPr>
        <w:pStyle w:val="Zkladntext"/>
        <w:numPr>
          <w:ilvl w:val="0"/>
          <w:numId w:val="40"/>
        </w:numPr>
        <w:spacing w:before="120"/>
        <w:rPr>
          <w:rFonts w:ascii="Verdana" w:hAnsi="Verdana"/>
          <w:sz w:val="20"/>
        </w:rPr>
      </w:pPr>
      <w:r w:rsidRPr="00E947A2">
        <w:rPr>
          <w:rFonts w:ascii="Verdana" w:hAnsi="Verdana"/>
          <w:sz w:val="20"/>
        </w:rPr>
        <w:t>části Pře</w:t>
      </w:r>
      <w:r>
        <w:rPr>
          <w:rFonts w:ascii="Verdana" w:hAnsi="Verdana"/>
          <w:sz w:val="20"/>
        </w:rPr>
        <w:t xml:space="preserve">dmětného pozemku </w:t>
      </w:r>
      <w:proofErr w:type="spellStart"/>
      <w:r>
        <w:rPr>
          <w:rFonts w:ascii="Verdana" w:hAnsi="Verdana"/>
          <w:sz w:val="20"/>
        </w:rPr>
        <w:t>parc</w:t>
      </w:r>
      <w:proofErr w:type="spellEnd"/>
      <w:r>
        <w:rPr>
          <w:rFonts w:ascii="Verdana" w:hAnsi="Verdana"/>
          <w:sz w:val="20"/>
        </w:rPr>
        <w:t xml:space="preserve">. </w:t>
      </w:r>
      <w:proofErr w:type="gramStart"/>
      <w:r>
        <w:rPr>
          <w:rFonts w:ascii="Verdana" w:hAnsi="Verdana"/>
          <w:sz w:val="20"/>
        </w:rPr>
        <w:t>č.</w:t>
      </w:r>
      <w:proofErr w:type="gramEnd"/>
      <w:r>
        <w:rPr>
          <w:rFonts w:ascii="Verdana" w:hAnsi="Verdana"/>
          <w:sz w:val="20"/>
        </w:rPr>
        <w:t xml:space="preserve"> 1002/2</w:t>
      </w:r>
      <w:r w:rsidRPr="00E947A2">
        <w:rPr>
          <w:rFonts w:ascii="Verdana" w:hAnsi="Verdana"/>
          <w:sz w:val="20"/>
        </w:rPr>
        <w:t xml:space="preserve"> v k. </w:t>
      </w:r>
      <w:proofErr w:type="spellStart"/>
      <w:r w:rsidRPr="00E947A2">
        <w:rPr>
          <w:rFonts w:ascii="Verdana" w:hAnsi="Verdana"/>
          <w:sz w:val="20"/>
        </w:rPr>
        <w:t>ú.</w:t>
      </w:r>
      <w:proofErr w:type="spellEnd"/>
      <w:r w:rsidRPr="00E947A2">
        <w:rPr>
          <w:rFonts w:ascii="Verdana" w:hAnsi="Verdana"/>
          <w:sz w:val="20"/>
        </w:rPr>
        <w:t xml:space="preserve"> Rožnov pod Radhoštěm o předpokládané </w:t>
      </w:r>
      <w:proofErr w:type="gramStart"/>
      <w:r w:rsidRPr="00E947A2">
        <w:rPr>
          <w:rFonts w:ascii="Verdana" w:hAnsi="Verdana"/>
          <w:sz w:val="20"/>
        </w:rPr>
        <w:t xml:space="preserve">výměře  </w:t>
      </w:r>
      <w:r w:rsidR="00F8358A">
        <w:rPr>
          <w:rFonts w:ascii="Verdana" w:hAnsi="Verdana"/>
          <w:sz w:val="20"/>
        </w:rPr>
        <w:t>12</w:t>
      </w:r>
      <w:proofErr w:type="gramEnd"/>
      <w:r w:rsidR="00F8358A">
        <w:rPr>
          <w:rFonts w:ascii="Verdana" w:hAnsi="Verdana"/>
          <w:sz w:val="20"/>
        </w:rPr>
        <w:t xml:space="preserve"> </w:t>
      </w:r>
      <w:r w:rsidRPr="00E947A2">
        <w:rPr>
          <w:rFonts w:ascii="Verdana" w:hAnsi="Verdana"/>
          <w:sz w:val="20"/>
        </w:rPr>
        <w:t>m</w:t>
      </w:r>
      <w:r w:rsidRPr="00E947A2">
        <w:rPr>
          <w:rFonts w:ascii="Verdana" w:hAnsi="Verdana"/>
          <w:sz w:val="20"/>
          <w:vertAlign w:val="superscript"/>
        </w:rPr>
        <w:t>2</w:t>
      </w:r>
      <w:r w:rsidRPr="00E947A2">
        <w:rPr>
          <w:rFonts w:ascii="Verdana" w:hAnsi="Verdana"/>
          <w:sz w:val="20"/>
        </w:rPr>
        <w:t>,</w:t>
      </w:r>
    </w:p>
    <w:p w14:paraId="21B5095D" w14:textId="02903A6A" w:rsidR="009A1366" w:rsidRPr="00E947A2" w:rsidRDefault="009A1366" w:rsidP="00F8358A">
      <w:pPr>
        <w:pStyle w:val="Zkladntext"/>
        <w:spacing w:before="120"/>
        <w:ind w:left="1140"/>
        <w:rPr>
          <w:rFonts w:ascii="Verdana" w:hAnsi="Verdana"/>
          <w:sz w:val="20"/>
        </w:rPr>
      </w:pPr>
    </w:p>
    <w:p w14:paraId="7F8461D9" w14:textId="070D4EDA" w:rsidR="00B35764" w:rsidRPr="00E947A2" w:rsidRDefault="003319E5" w:rsidP="00EC0478">
      <w:pPr>
        <w:pStyle w:val="Zkladntext"/>
        <w:numPr>
          <w:ilvl w:val="0"/>
          <w:numId w:val="40"/>
        </w:numPr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části </w:t>
      </w:r>
      <w:r w:rsidR="00B35764" w:rsidRPr="00E947A2">
        <w:rPr>
          <w:rFonts w:ascii="Verdana" w:hAnsi="Verdana"/>
          <w:sz w:val="20"/>
        </w:rPr>
        <w:t>Před</w:t>
      </w:r>
      <w:r w:rsidR="00F8358A">
        <w:rPr>
          <w:rFonts w:ascii="Verdana" w:hAnsi="Verdana"/>
          <w:sz w:val="20"/>
        </w:rPr>
        <w:t xml:space="preserve">mětného pozemku </w:t>
      </w:r>
      <w:proofErr w:type="spellStart"/>
      <w:r w:rsidR="00F8358A">
        <w:rPr>
          <w:rFonts w:ascii="Verdana" w:hAnsi="Verdana"/>
          <w:sz w:val="20"/>
        </w:rPr>
        <w:t>parc</w:t>
      </w:r>
      <w:proofErr w:type="spellEnd"/>
      <w:r w:rsidR="00F8358A">
        <w:rPr>
          <w:rFonts w:ascii="Verdana" w:hAnsi="Verdana"/>
          <w:sz w:val="20"/>
        </w:rPr>
        <w:t xml:space="preserve">. </w:t>
      </w:r>
      <w:proofErr w:type="gramStart"/>
      <w:r w:rsidR="00F8358A">
        <w:rPr>
          <w:rFonts w:ascii="Verdana" w:hAnsi="Verdana"/>
          <w:sz w:val="20"/>
        </w:rPr>
        <w:t>č.</w:t>
      </w:r>
      <w:proofErr w:type="gramEnd"/>
      <w:r w:rsidR="00F8358A">
        <w:rPr>
          <w:rFonts w:ascii="Verdana" w:hAnsi="Verdana"/>
          <w:sz w:val="20"/>
        </w:rPr>
        <w:t xml:space="preserve"> 1002/75</w:t>
      </w:r>
      <w:r w:rsidR="00B35764" w:rsidRPr="00E947A2">
        <w:rPr>
          <w:rFonts w:ascii="Verdana" w:hAnsi="Verdana"/>
          <w:sz w:val="20"/>
        </w:rPr>
        <w:t xml:space="preserve"> v k. </w:t>
      </w:r>
      <w:proofErr w:type="spellStart"/>
      <w:r w:rsidR="00B35764" w:rsidRPr="00E947A2">
        <w:rPr>
          <w:rFonts w:ascii="Verdana" w:hAnsi="Verdana"/>
          <w:sz w:val="20"/>
        </w:rPr>
        <w:t>ú.</w:t>
      </w:r>
      <w:proofErr w:type="spellEnd"/>
      <w:r w:rsidR="00B35764" w:rsidRPr="00E947A2">
        <w:rPr>
          <w:rFonts w:ascii="Verdana" w:hAnsi="Verdana"/>
          <w:sz w:val="20"/>
        </w:rPr>
        <w:t xml:space="preserve"> Rožnov pod Radhoštěm</w:t>
      </w:r>
      <w:r w:rsidR="0052794E" w:rsidRPr="00E947A2">
        <w:rPr>
          <w:rFonts w:ascii="Verdana" w:hAnsi="Verdana"/>
          <w:sz w:val="20"/>
        </w:rPr>
        <w:t xml:space="preserve"> o jeho </w:t>
      </w:r>
      <w:r>
        <w:rPr>
          <w:rFonts w:ascii="Verdana" w:hAnsi="Verdana"/>
          <w:sz w:val="20"/>
        </w:rPr>
        <w:t>předpokládané</w:t>
      </w:r>
      <w:r w:rsidR="00475923">
        <w:rPr>
          <w:rFonts w:ascii="Verdana" w:hAnsi="Verdana"/>
          <w:sz w:val="20"/>
        </w:rPr>
        <w:t xml:space="preserve"> výměře </w:t>
      </w:r>
      <w:r w:rsidR="00F8358A">
        <w:rPr>
          <w:rFonts w:ascii="Verdana" w:hAnsi="Verdana"/>
          <w:sz w:val="20"/>
        </w:rPr>
        <w:t xml:space="preserve">170 </w:t>
      </w:r>
      <w:r w:rsidR="0052794E" w:rsidRPr="00E947A2">
        <w:rPr>
          <w:rFonts w:ascii="Verdana" w:hAnsi="Verdana"/>
          <w:sz w:val="20"/>
        </w:rPr>
        <w:t>m</w:t>
      </w:r>
      <w:r w:rsidR="0052794E" w:rsidRPr="00E947A2">
        <w:rPr>
          <w:rFonts w:ascii="Verdana" w:hAnsi="Verdana"/>
          <w:sz w:val="20"/>
          <w:vertAlign w:val="superscript"/>
        </w:rPr>
        <w:t>2</w:t>
      </w:r>
      <w:r w:rsidR="007975A7" w:rsidRPr="00E947A2">
        <w:rPr>
          <w:rFonts w:ascii="Verdana" w:hAnsi="Verdana"/>
          <w:sz w:val="20"/>
        </w:rPr>
        <w:t>,</w:t>
      </w:r>
    </w:p>
    <w:p w14:paraId="04AF4147" w14:textId="7AA40421" w:rsidR="007975A7" w:rsidRPr="00E947A2" w:rsidRDefault="007975A7" w:rsidP="007975A7">
      <w:pPr>
        <w:pStyle w:val="Zkladntext"/>
        <w:numPr>
          <w:ilvl w:val="0"/>
          <w:numId w:val="40"/>
        </w:numPr>
        <w:spacing w:before="120"/>
        <w:rPr>
          <w:rFonts w:ascii="Verdana" w:hAnsi="Verdana"/>
          <w:sz w:val="20"/>
        </w:rPr>
      </w:pPr>
      <w:r w:rsidRPr="00E947A2">
        <w:rPr>
          <w:rFonts w:ascii="Verdana" w:hAnsi="Verdana"/>
          <w:sz w:val="20"/>
        </w:rPr>
        <w:t>P</w:t>
      </w:r>
      <w:r w:rsidR="00A27D0E">
        <w:rPr>
          <w:rFonts w:ascii="Verdana" w:hAnsi="Verdana"/>
          <w:sz w:val="20"/>
        </w:rPr>
        <w:t>ředmět</w:t>
      </w:r>
      <w:r w:rsidR="00F8358A">
        <w:rPr>
          <w:rFonts w:ascii="Verdana" w:hAnsi="Verdana"/>
          <w:sz w:val="20"/>
        </w:rPr>
        <w:t xml:space="preserve">ného pozemku </w:t>
      </w:r>
      <w:proofErr w:type="spellStart"/>
      <w:r w:rsidR="00F8358A">
        <w:rPr>
          <w:rFonts w:ascii="Verdana" w:hAnsi="Verdana"/>
          <w:sz w:val="20"/>
        </w:rPr>
        <w:t>parc</w:t>
      </w:r>
      <w:proofErr w:type="spellEnd"/>
      <w:r w:rsidR="00F8358A">
        <w:rPr>
          <w:rFonts w:ascii="Verdana" w:hAnsi="Verdana"/>
          <w:sz w:val="20"/>
        </w:rPr>
        <w:t xml:space="preserve">. </w:t>
      </w:r>
      <w:proofErr w:type="gramStart"/>
      <w:r w:rsidR="00F8358A">
        <w:rPr>
          <w:rFonts w:ascii="Verdana" w:hAnsi="Verdana"/>
          <w:sz w:val="20"/>
        </w:rPr>
        <w:t>č.</w:t>
      </w:r>
      <w:proofErr w:type="gramEnd"/>
      <w:r w:rsidR="00F8358A">
        <w:rPr>
          <w:rFonts w:ascii="Verdana" w:hAnsi="Verdana"/>
          <w:sz w:val="20"/>
        </w:rPr>
        <w:t xml:space="preserve"> 1009/15</w:t>
      </w:r>
      <w:r w:rsidRPr="00E947A2">
        <w:rPr>
          <w:rFonts w:ascii="Verdana" w:hAnsi="Verdana"/>
          <w:sz w:val="20"/>
        </w:rPr>
        <w:t xml:space="preserve"> v k. </w:t>
      </w:r>
      <w:proofErr w:type="spellStart"/>
      <w:r w:rsidRPr="00E947A2">
        <w:rPr>
          <w:rFonts w:ascii="Verdana" w:hAnsi="Verdana"/>
          <w:sz w:val="20"/>
        </w:rPr>
        <w:t>ú.</w:t>
      </w:r>
      <w:proofErr w:type="spellEnd"/>
      <w:r w:rsidRPr="00E947A2">
        <w:rPr>
          <w:rFonts w:ascii="Verdana" w:hAnsi="Verdana"/>
          <w:sz w:val="20"/>
        </w:rPr>
        <w:t xml:space="preserve"> Rožnov pod R</w:t>
      </w:r>
      <w:r w:rsidR="00475923">
        <w:rPr>
          <w:rFonts w:ascii="Verdana" w:hAnsi="Verdana"/>
          <w:sz w:val="20"/>
        </w:rPr>
        <w:t xml:space="preserve">adhoštěm o jeho celkové výměře </w:t>
      </w:r>
      <w:r w:rsidR="00F8358A">
        <w:rPr>
          <w:rFonts w:ascii="Verdana" w:hAnsi="Verdana"/>
          <w:sz w:val="20"/>
        </w:rPr>
        <w:t xml:space="preserve">25 </w:t>
      </w:r>
      <w:r w:rsidRPr="00E947A2">
        <w:rPr>
          <w:rFonts w:ascii="Verdana" w:hAnsi="Verdana"/>
          <w:sz w:val="20"/>
        </w:rPr>
        <w:t>m</w:t>
      </w:r>
      <w:r w:rsidRPr="00E947A2">
        <w:rPr>
          <w:rFonts w:ascii="Verdana" w:hAnsi="Verdana"/>
          <w:sz w:val="20"/>
          <w:vertAlign w:val="superscript"/>
        </w:rPr>
        <w:t>2</w:t>
      </w:r>
      <w:r w:rsidR="00E947A2" w:rsidRPr="00E947A2">
        <w:rPr>
          <w:rFonts w:ascii="Verdana" w:hAnsi="Verdana"/>
          <w:sz w:val="20"/>
        </w:rPr>
        <w:t>.</w:t>
      </w:r>
    </w:p>
    <w:p w14:paraId="0DED31CC" w14:textId="77777777" w:rsidR="00B70BB4" w:rsidRPr="00BB474A" w:rsidRDefault="00B70BB4" w:rsidP="00A42147">
      <w:pPr>
        <w:pStyle w:val="Zkladntext"/>
        <w:spacing w:before="120"/>
        <w:ind w:left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Skutečná výměra části </w:t>
      </w:r>
      <w:r w:rsidR="00F340E2">
        <w:rPr>
          <w:rFonts w:ascii="Verdana" w:hAnsi="Verdana"/>
          <w:sz w:val="20"/>
        </w:rPr>
        <w:t>P</w:t>
      </w:r>
      <w:r w:rsidRPr="00BB474A">
        <w:rPr>
          <w:rFonts w:ascii="Verdana" w:hAnsi="Verdana"/>
          <w:sz w:val="20"/>
        </w:rPr>
        <w:t>ředmětného pozemku dotčen</w:t>
      </w:r>
      <w:r w:rsidR="00DD6C83">
        <w:rPr>
          <w:rFonts w:ascii="Verdana" w:hAnsi="Verdana"/>
          <w:sz w:val="20"/>
        </w:rPr>
        <w:t>á</w:t>
      </w:r>
      <w:r w:rsidRPr="00BB474A">
        <w:rPr>
          <w:rFonts w:ascii="Verdana" w:hAnsi="Verdana"/>
          <w:sz w:val="20"/>
        </w:rPr>
        <w:t xml:space="preserve"> nájmem může být v </w:t>
      </w:r>
      <w:r w:rsidR="00F340E2">
        <w:rPr>
          <w:rFonts w:ascii="Verdana" w:hAnsi="Verdana"/>
          <w:sz w:val="20"/>
        </w:rPr>
        <w:t>N</w:t>
      </w:r>
      <w:r w:rsidRPr="00BB474A">
        <w:rPr>
          <w:rFonts w:ascii="Verdana" w:hAnsi="Verdana"/>
          <w:sz w:val="20"/>
        </w:rPr>
        <w:t>ájemní smlouvě ještě upřesněna v případě</w:t>
      </w:r>
      <w:r w:rsidR="00F340E2">
        <w:rPr>
          <w:rFonts w:ascii="Verdana" w:hAnsi="Verdana"/>
          <w:sz w:val="20"/>
        </w:rPr>
        <w:t xml:space="preserve"> úpravy projektové dokumentace P</w:t>
      </w:r>
      <w:r w:rsidRPr="00BB474A">
        <w:rPr>
          <w:rFonts w:ascii="Verdana" w:hAnsi="Verdana"/>
          <w:sz w:val="20"/>
        </w:rPr>
        <w:t xml:space="preserve">ředmětné stavby dráhy. </w:t>
      </w:r>
    </w:p>
    <w:p w14:paraId="5F9C11E9" w14:textId="77777777" w:rsidR="005157A3" w:rsidRPr="00BB474A" w:rsidRDefault="00B70BB4" w:rsidP="00A42147">
      <w:pPr>
        <w:pStyle w:val="Zkladntext"/>
        <w:spacing w:before="120"/>
        <w:ind w:left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>Z</w:t>
      </w:r>
      <w:r w:rsidR="005157A3" w:rsidRPr="00BB474A">
        <w:rPr>
          <w:rFonts w:ascii="Verdana" w:hAnsi="Verdana"/>
          <w:sz w:val="20"/>
        </w:rPr>
        <w:t xml:space="preserve">ákres předpokládané části </w:t>
      </w:r>
      <w:r w:rsidR="007011D0">
        <w:rPr>
          <w:rFonts w:ascii="Verdana" w:hAnsi="Verdana"/>
          <w:sz w:val="20"/>
        </w:rPr>
        <w:t>P</w:t>
      </w:r>
      <w:r w:rsidRPr="00BB474A">
        <w:rPr>
          <w:rFonts w:ascii="Verdana" w:hAnsi="Verdana"/>
          <w:sz w:val="20"/>
        </w:rPr>
        <w:t xml:space="preserve">ředmětného </w:t>
      </w:r>
      <w:r w:rsidR="005157A3" w:rsidRPr="00BB474A">
        <w:rPr>
          <w:rFonts w:ascii="Verdana" w:hAnsi="Verdana"/>
          <w:sz w:val="20"/>
        </w:rPr>
        <w:t xml:space="preserve">pozemku dotčené </w:t>
      </w:r>
      <w:r w:rsidRPr="00BB474A">
        <w:rPr>
          <w:rFonts w:ascii="Verdana" w:hAnsi="Verdana"/>
          <w:sz w:val="20"/>
        </w:rPr>
        <w:t xml:space="preserve">nájmem </w:t>
      </w:r>
      <w:r w:rsidR="005157A3" w:rsidRPr="00BB474A">
        <w:rPr>
          <w:rFonts w:ascii="Verdana" w:hAnsi="Verdana"/>
          <w:sz w:val="20"/>
        </w:rPr>
        <w:t>do katas</w:t>
      </w:r>
      <w:r w:rsidR="00AB311E">
        <w:rPr>
          <w:rFonts w:ascii="Verdana" w:hAnsi="Verdana"/>
          <w:sz w:val="20"/>
        </w:rPr>
        <w:t>trální mapy tvoří přílohu této S</w:t>
      </w:r>
      <w:r w:rsidR="005157A3" w:rsidRPr="00BB474A">
        <w:rPr>
          <w:rFonts w:ascii="Verdana" w:hAnsi="Verdana"/>
          <w:sz w:val="20"/>
        </w:rPr>
        <w:t>mlouvy.</w:t>
      </w:r>
    </w:p>
    <w:p w14:paraId="400AA9BB" w14:textId="01F5786A" w:rsidR="00F52757" w:rsidRDefault="004375D5" w:rsidP="007E3A49">
      <w:pPr>
        <w:pStyle w:val="Zkladntext"/>
        <w:numPr>
          <w:ilvl w:val="0"/>
          <w:numId w:val="1"/>
        </w:numPr>
        <w:spacing w:before="120"/>
        <w:rPr>
          <w:rFonts w:ascii="Verdana" w:hAnsi="Verdana"/>
          <w:sz w:val="20"/>
        </w:rPr>
      </w:pPr>
      <w:r w:rsidRPr="007E3A49">
        <w:rPr>
          <w:rFonts w:ascii="Verdana" w:hAnsi="Verdana"/>
          <w:sz w:val="20"/>
        </w:rPr>
        <w:t>P</w:t>
      </w:r>
      <w:r w:rsidR="00B70BB4" w:rsidRPr="007E3A49">
        <w:rPr>
          <w:rFonts w:ascii="Verdana" w:hAnsi="Verdana"/>
          <w:sz w:val="20"/>
        </w:rPr>
        <w:t xml:space="preserve">ředmětný pozemek, případně jeho část, </w:t>
      </w:r>
      <w:r w:rsidRPr="007E3A49">
        <w:rPr>
          <w:rFonts w:ascii="Verdana" w:hAnsi="Verdana"/>
          <w:sz w:val="20"/>
        </w:rPr>
        <w:t xml:space="preserve">bude pronajat </w:t>
      </w:r>
      <w:r w:rsidR="00F340E2" w:rsidRPr="007E3A49">
        <w:rPr>
          <w:rFonts w:ascii="Verdana" w:hAnsi="Verdana"/>
          <w:sz w:val="20"/>
        </w:rPr>
        <w:t>pro potřeby zhotovení P</w:t>
      </w:r>
      <w:r w:rsidR="00B70BB4" w:rsidRPr="007E3A49">
        <w:rPr>
          <w:rFonts w:ascii="Verdana" w:hAnsi="Verdana"/>
          <w:sz w:val="20"/>
        </w:rPr>
        <w:t xml:space="preserve">ředmětné stavby dráhy, konkrétně za účelem </w:t>
      </w:r>
      <w:r w:rsidR="006C0A2F" w:rsidRPr="007E3A49">
        <w:rPr>
          <w:rFonts w:ascii="Verdana" w:hAnsi="Verdana"/>
          <w:sz w:val="20"/>
        </w:rPr>
        <w:t xml:space="preserve">realizace </w:t>
      </w:r>
      <w:r w:rsidR="00B35764">
        <w:rPr>
          <w:rFonts w:ascii="Verdana" w:hAnsi="Verdana"/>
          <w:sz w:val="20"/>
        </w:rPr>
        <w:t>stavebních objektů</w:t>
      </w:r>
      <w:r w:rsidR="00F52757">
        <w:rPr>
          <w:rFonts w:ascii="Verdana" w:hAnsi="Verdana"/>
          <w:sz w:val="20"/>
        </w:rPr>
        <w:t>:</w:t>
      </w:r>
    </w:p>
    <w:p w14:paraId="0167F755" w14:textId="14EB5669" w:rsidR="009D2A74" w:rsidRPr="00C03C6D" w:rsidRDefault="007E3A49" w:rsidP="00F52757">
      <w:pPr>
        <w:pStyle w:val="Zkladntext"/>
        <w:numPr>
          <w:ilvl w:val="0"/>
          <w:numId w:val="41"/>
        </w:numPr>
        <w:spacing w:before="120"/>
        <w:rPr>
          <w:rFonts w:ascii="Verdana" w:hAnsi="Verdana"/>
          <w:sz w:val="20"/>
          <w:u w:val="single"/>
        </w:rPr>
      </w:pPr>
      <w:r w:rsidRPr="00C03C6D">
        <w:rPr>
          <w:rFonts w:ascii="Verdana" w:hAnsi="Verdana"/>
          <w:b/>
          <w:sz w:val="20"/>
          <w:u w:val="single"/>
        </w:rPr>
        <w:t xml:space="preserve">SO 01-30-02.1 </w:t>
      </w:r>
      <w:proofErr w:type="spellStart"/>
      <w:r w:rsidRPr="00C03C6D">
        <w:rPr>
          <w:rFonts w:ascii="Verdana" w:hAnsi="Verdana"/>
          <w:i/>
          <w:sz w:val="20"/>
          <w:u w:val="single"/>
        </w:rPr>
        <w:t>Žst</w:t>
      </w:r>
      <w:proofErr w:type="spellEnd"/>
      <w:r w:rsidRPr="00C03C6D">
        <w:rPr>
          <w:rFonts w:ascii="Verdana" w:hAnsi="Verdana"/>
          <w:i/>
          <w:sz w:val="20"/>
          <w:u w:val="single"/>
        </w:rPr>
        <w:t>. Rožnov p. R., ochrana mimodrážních sdělovacích kabelů, CETIN</w:t>
      </w:r>
      <w:r w:rsidR="00B35764" w:rsidRPr="00C03C6D">
        <w:rPr>
          <w:rFonts w:ascii="Verdana" w:hAnsi="Verdana"/>
          <w:i/>
          <w:sz w:val="20"/>
          <w:u w:val="single"/>
        </w:rPr>
        <w:t>,</w:t>
      </w:r>
    </w:p>
    <w:p w14:paraId="354F1627" w14:textId="78490E0C" w:rsidR="009A1366" w:rsidRPr="007113E1" w:rsidRDefault="009A1366" w:rsidP="009A1366">
      <w:pPr>
        <w:pStyle w:val="Zkladntext"/>
        <w:numPr>
          <w:ilvl w:val="0"/>
          <w:numId w:val="41"/>
        </w:numPr>
        <w:spacing w:before="120"/>
        <w:rPr>
          <w:rFonts w:ascii="Verdana" w:hAnsi="Verdana"/>
          <w:sz w:val="20"/>
        </w:rPr>
      </w:pPr>
      <w:r w:rsidRPr="007113E1">
        <w:rPr>
          <w:rFonts w:ascii="Verdana" w:hAnsi="Verdana"/>
          <w:b/>
          <w:sz w:val="20"/>
        </w:rPr>
        <w:t>SO 01-86-01</w:t>
      </w:r>
      <w:r w:rsidRPr="007113E1">
        <w:rPr>
          <w:rFonts w:ascii="Verdana" w:hAnsi="Verdana"/>
          <w:i/>
          <w:sz w:val="20"/>
        </w:rPr>
        <w:t xml:space="preserve"> </w:t>
      </w:r>
      <w:proofErr w:type="spellStart"/>
      <w:r w:rsidRPr="007113E1">
        <w:rPr>
          <w:rFonts w:ascii="Verdana" w:hAnsi="Verdana"/>
          <w:i/>
          <w:sz w:val="20"/>
        </w:rPr>
        <w:t>Žst</w:t>
      </w:r>
      <w:proofErr w:type="spellEnd"/>
      <w:r w:rsidRPr="007113E1">
        <w:rPr>
          <w:rFonts w:ascii="Verdana" w:hAnsi="Verdana"/>
          <w:i/>
          <w:sz w:val="20"/>
        </w:rPr>
        <w:t xml:space="preserve">. Rožnov p. R., úprava rozvodů </w:t>
      </w:r>
      <w:proofErr w:type="spellStart"/>
      <w:r w:rsidRPr="007113E1">
        <w:rPr>
          <w:rFonts w:ascii="Verdana" w:hAnsi="Verdana"/>
          <w:i/>
          <w:sz w:val="20"/>
        </w:rPr>
        <w:t>nn</w:t>
      </w:r>
      <w:proofErr w:type="spellEnd"/>
      <w:r w:rsidRPr="007113E1">
        <w:rPr>
          <w:rFonts w:ascii="Verdana" w:hAnsi="Verdana"/>
          <w:i/>
          <w:sz w:val="20"/>
        </w:rPr>
        <w:t xml:space="preserve"> a venkovního osvětlení</w:t>
      </w:r>
      <w:r w:rsidR="00DF001A" w:rsidRPr="007113E1">
        <w:rPr>
          <w:rFonts w:ascii="Verdana" w:hAnsi="Verdana"/>
          <w:i/>
          <w:sz w:val="20"/>
        </w:rPr>
        <w:t>,</w:t>
      </w:r>
    </w:p>
    <w:p w14:paraId="34043969" w14:textId="2B690DF4" w:rsidR="00E947A2" w:rsidRPr="007113E1" w:rsidRDefault="00E947A2" w:rsidP="00E947A2">
      <w:pPr>
        <w:pStyle w:val="Zkladntext"/>
        <w:numPr>
          <w:ilvl w:val="0"/>
          <w:numId w:val="41"/>
        </w:numPr>
        <w:spacing w:before="120"/>
        <w:rPr>
          <w:rFonts w:ascii="Verdana" w:hAnsi="Verdana"/>
          <w:i/>
          <w:sz w:val="20"/>
          <w:u w:val="single"/>
        </w:rPr>
      </w:pPr>
      <w:r w:rsidRPr="007113E1">
        <w:rPr>
          <w:rFonts w:ascii="Verdana" w:hAnsi="Verdana"/>
          <w:b/>
          <w:sz w:val="20"/>
          <w:u w:val="single"/>
        </w:rPr>
        <w:t xml:space="preserve">PS 01-02-51 </w:t>
      </w:r>
      <w:proofErr w:type="spellStart"/>
      <w:r w:rsidRPr="007113E1">
        <w:rPr>
          <w:rFonts w:ascii="Verdana" w:hAnsi="Verdana"/>
          <w:i/>
          <w:sz w:val="20"/>
          <w:u w:val="single"/>
        </w:rPr>
        <w:t>Žst</w:t>
      </w:r>
      <w:proofErr w:type="spellEnd"/>
      <w:r w:rsidRPr="007113E1">
        <w:rPr>
          <w:rFonts w:ascii="Verdana" w:hAnsi="Verdana"/>
          <w:i/>
          <w:sz w:val="20"/>
          <w:u w:val="single"/>
        </w:rPr>
        <w:t>. Rožnov p. R., úpravy TK a HDPE</w:t>
      </w:r>
      <w:r w:rsidR="00DF001A" w:rsidRPr="007113E1">
        <w:rPr>
          <w:rFonts w:ascii="Verdana" w:hAnsi="Verdana"/>
          <w:i/>
          <w:sz w:val="20"/>
          <w:u w:val="single"/>
        </w:rPr>
        <w:t>,</w:t>
      </w:r>
    </w:p>
    <w:p w14:paraId="1E98B8DA" w14:textId="322B1AC1" w:rsidR="00DF001A" w:rsidRPr="007113E1" w:rsidRDefault="00DF001A" w:rsidP="00DF001A">
      <w:pPr>
        <w:pStyle w:val="Zkladntext"/>
        <w:numPr>
          <w:ilvl w:val="0"/>
          <w:numId w:val="41"/>
        </w:numPr>
        <w:spacing w:before="120"/>
        <w:rPr>
          <w:rFonts w:ascii="Verdana" w:hAnsi="Verdana"/>
          <w:i/>
          <w:sz w:val="20"/>
          <w:u w:val="single"/>
        </w:rPr>
      </w:pPr>
      <w:r w:rsidRPr="007113E1">
        <w:rPr>
          <w:rFonts w:ascii="Verdana" w:hAnsi="Verdana"/>
          <w:b/>
          <w:sz w:val="20"/>
          <w:u w:val="single"/>
        </w:rPr>
        <w:t xml:space="preserve">SO 01-71-01 </w:t>
      </w:r>
      <w:proofErr w:type="spellStart"/>
      <w:r w:rsidRPr="007113E1">
        <w:rPr>
          <w:rFonts w:ascii="Verdana" w:hAnsi="Verdana"/>
          <w:i/>
          <w:sz w:val="20"/>
          <w:u w:val="single"/>
        </w:rPr>
        <w:t>Žst</w:t>
      </w:r>
      <w:proofErr w:type="spellEnd"/>
      <w:r w:rsidRPr="007113E1">
        <w:rPr>
          <w:rFonts w:ascii="Verdana" w:hAnsi="Verdana"/>
          <w:i/>
          <w:sz w:val="20"/>
          <w:u w:val="single"/>
        </w:rPr>
        <w:t>. Rožnov p. R., výpravní budova,</w:t>
      </w:r>
      <w:r w:rsidR="003319E5" w:rsidRPr="007113E1">
        <w:rPr>
          <w:rFonts w:ascii="Verdana" w:hAnsi="Verdana"/>
          <w:i/>
          <w:sz w:val="20"/>
          <w:u w:val="single"/>
        </w:rPr>
        <w:t xml:space="preserve">            </w:t>
      </w:r>
    </w:p>
    <w:p w14:paraId="63F8529E" w14:textId="65812260" w:rsidR="00DF001A" w:rsidRPr="007113E1" w:rsidRDefault="00DF001A" w:rsidP="00DF001A">
      <w:pPr>
        <w:pStyle w:val="Zkladntext"/>
        <w:numPr>
          <w:ilvl w:val="0"/>
          <w:numId w:val="41"/>
        </w:numPr>
        <w:spacing w:before="120"/>
        <w:rPr>
          <w:rFonts w:ascii="Verdana" w:hAnsi="Verdana"/>
          <w:i/>
          <w:sz w:val="20"/>
          <w:u w:val="single"/>
        </w:rPr>
      </w:pPr>
      <w:r w:rsidRPr="007113E1">
        <w:rPr>
          <w:rFonts w:ascii="Verdana" w:hAnsi="Verdana"/>
          <w:b/>
          <w:sz w:val="20"/>
          <w:u w:val="single"/>
        </w:rPr>
        <w:t xml:space="preserve">PS 01-02-21 </w:t>
      </w:r>
      <w:proofErr w:type="spellStart"/>
      <w:r w:rsidRPr="007113E1">
        <w:rPr>
          <w:rFonts w:ascii="Verdana" w:hAnsi="Verdana"/>
          <w:i/>
          <w:sz w:val="20"/>
          <w:u w:val="single"/>
        </w:rPr>
        <w:t>Žst</w:t>
      </w:r>
      <w:proofErr w:type="spellEnd"/>
      <w:r w:rsidRPr="007113E1">
        <w:rPr>
          <w:rFonts w:ascii="Verdana" w:hAnsi="Verdana"/>
          <w:i/>
          <w:sz w:val="20"/>
          <w:u w:val="single"/>
        </w:rPr>
        <w:t>. Rožnov p. R., rozhlasové zařízení,</w:t>
      </w:r>
      <w:r w:rsidRPr="007113E1">
        <w:rPr>
          <w:rFonts w:ascii="Verdana" w:hAnsi="Verdana"/>
          <w:b/>
          <w:sz w:val="20"/>
          <w:u w:val="single"/>
        </w:rPr>
        <w:t xml:space="preserve"> </w:t>
      </w:r>
    </w:p>
    <w:p w14:paraId="6928A64E" w14:textId="4824A9D7" w:rsidR="00DF001A" w:rsidRPr="007113E1" w:rsidRDefault="00DF001A" w:rsidP="00DF001A">
      <w:pPr>
        <w:pStyle w:val="Zkladntext"/>
        <w:numPr>
          <w:ilvl w:val="0"/>
          <w:numId w:val="41"/>
        </w:numPr>
        <w:spacing w:before="120"/>
        <w:rPr>
          <w:rFonts w:ascii="Verdana" w:hAnsi="Verdana"/>
          <w:i/>
          <w:sz w:val="20"/>
          <w:u w:val="single"/>
        </w:rPr>
      </w:pPr>
      <w:r w:rsidRPr="007113E1">
        <w:rPr>
          <w:rFonts w:ascii="Verdana" w:hAnsi="Verdana"/>
          <w:b/>
          <w:sz w:val="20"/>
          <w:u w:val="single"/>
        </w:rPr>
        <w:t xml:space="preserve">SO 01-30-01 </w:t>
      </w:r>
      <w:proofErr w:type="spellStart"/>
      <w:r w:rsidRPr="007113E1">
        <w:rPr>
          <w:rFonts w:ascii="Verdana" w:hAnsi="Verdana"/>
          <w:i/>
          <w:sz w:val="20"/>
          <w:u w:val="single"/>
        </w:rPr>
        <w:t>Žst</w:t>
      </w:r>
      <w:proofErr w:type="spellEnd"/>
      <w:r w:rsidRPr="007113E1">
        <w:rPr>
          <w:rFonts w:ascii="Verdana" w:hAnsi="Verdana"/>
          <w:i/>
          <w:sz w:val="20"/>
          <w:u w:val="single"/>
        </w:rPr>
        <w:t>. Rožnov p. R., přeložka VO Rožnov,</w:t>
      </w:r>
      <w:r w:rsidRPr="007113E1">
        <w:rPr>
          <w:rFonts w:ascii="Verdana" w:hAnsi="Verdana"/>
          <w:b/>
          <w:sz w:val="20"/>
          <w:u w:val="single"/>
        </w:rPr>
        <w:t xml:space="preserve"> </w:t>
      </w:r>
    </w:p>
    <w:p w14:paraId="090E18B1" w14:textId="278EECBA" w:rsidR="00DF001A" w:rsidRPr="007113E1" w:rsidRDefault="00DF001A" w:rsidP="00DF001A">
      <w:pPr>
        <w:pStyle w:val="Zkladntext"/>
        <w:numPr>
          <w:ilvl w:val="0"/>
          <w:numId w:val="41"/>
        </w:numPr>
        <w:spacing w:before="120"/>
        <w:rPr>
          <w:rFonts w:ascii="Verdana" w:hAnsi="Verdana"/>
          <w:i/>
          <w:sz w:val="20"/>
          <w:u w:val="single"/>
        </w:rPr>
      </w:pPr>
      <w:r w:rsidRPr="007113E1">
        <w:rPr>
          <w:rFonts w:ascii="Verdana" w:hAnsi="Verdana"/>
          <w:b/>
          <w:sz w:val="20"/>
          <w:u w:val="single"/>
        </w:rPr>
        <w:t xml:space="preserve">SO 01-50-02 </w:t>
      </w:r>
      <w:proofErr w:type="spellStart"/>
      <w:r w:rsidRPr="007113E1">
        <w:rPr>
          <w:rFonts w:ascii="Verdana" w:hAnsi="Verdana"/>
          <w:i/>
          <w:sz w:val="20"/>
          <w:u w:val="single"/>
        </w:rPr>
        <w:t>Žst</w:t>
      </w:r>
      <w:proofErr w:type="spellEnd"/>
      <w:r w:rsidRPr="007113E1">
        <w:rPr>
          <w:rFonts w:ascii="Verdana" w:hAnsi="Verdana"/>
          <w:i/>
          <w:sz w:val="20"/>
          <w:u w:val="single"/>
        </w:rPr>
        <w:t xml:space="preserve">. Rožnov p. R., parkoviště a příjezdová komunikace, </w:t>
      </w:r>
    </w:p>
    <w:p w14:paraId="5C348A29" w14:textId="47D47B48" w:rsidR="00DF001A" w:rsidRPr="007113E1" w:rsidRDefault="00DF001A" w:rsidP="00DF001A">
      <w:pPr>
        <w:pStyle w:val="Zkladntext"/>
        <w:numPr>
          <w:ilvl w:val="0"/>
          <w:numId w:val="41"/>
        </w:numPr>
        <w:spacing w:before="120"/>
        <w:rPr>
          <w:rFonts w:ascii="Verdana" w:hAnsi="Verdana"/>
          <w:i/>
          <w:sz w:val="20"/>
          <w:u w:val="single"/>
        </w:rPr>
      </w:pPr>
      <w:r w:rsidRPr="007113E1">
        <w:rPr>
          <w:rFonts w:ascii="Verdana" w:hAnsi="Verdana"/>
          <w:b/>
          <w:sz w:val="20"/>
          <w:u w:val="single"/>
        </w:rPr>
        <w:t xml:space="preserve">SO 01-78-01 </w:t>
      </w:r>
      <w:proofErr w:type="spellStart"/>
      <w:r w:rsidRPr="007113E1">
        <w:rPr>
          <w:rFonts w:ascii="Verdana" w:hAnsi="Verdana"/>
          <w:i/>
          <w:sz w:val="20"/>
          <w:u w:val="single"/>
        </w:rPr>
        <w:t>Žst</w:t>
      </w:r>
      <w:proofErr w:type="spellEnd"/>
      <w:r w:rsidRPr="007113E1">
        <w:rPr>
          <w:rFonts w:ascii="Verdana" w:hAnsi="Verdana"/>
          <w:i/>
          <w:sz w:val="20"/>
          <w:u w:val="single"/>
        </w:rPr>
        <w:t>. Rožnov p. R., demolice,</w:t>
      </w:r>
    </w:p>
    <w:p w14:paraId="01FE540E" w14:textId="25BB4078" w:rsidR="00B35764" w:rsidRPr="007E3A49" w:rsidRDefault="00B35764" w:rsidP="00B35764">
      <w:pPr>
        <w:pStyle w:val="Zkladntext"/>
        <w:spacing w:before="120"/>
        <w:ind w:left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za </w:t>
      </w:r>
      <w:r w:rsidRPr="009E4C66">
        <w:rPr>
          <w:rFonts w:ascii="Verdana" w:hAnsi="Verdana"/>
          <w:sz w:val="20"/>
        </w:rPr>
        <w:t xml:space="preserve">účelem </w:t>
      </w:r>
      <w:r w:rsidRPr="009E4C66">
        <w:rPr>
          <w:rFonts w:ascii="Verdana" w:hAnsi="Verdana"/>
          <w:b/>
          <w:sz w:val="20"/>
        </w:rPr>
        <w:t>provizorního přístupu</w:t>
      </w:r>
      <w:r w:rsidR="009A1366" w:rsidRPr="009E4C66">
        <w:rPr>
          <w:rFonts w:ascii="Verdana" w:hAnsi="Verdana"/>
          <w:b/>
          <w:sz w:val="20"/>
        </w:rPr>
        <w:t xml:space="preserve"> pro cestující</w:t>
      </w:r>
      <w:r w:rsidRPr="009E4C66">
        <w:rPr>
          <w:rFonts w:ascii="Verdana" w:hAnsi="Verdana"/>
          <w:b/>
          <w:sz w:val="20"/>
        </w:rPr>
        <w:t xml:space="preserve"> a příjezdu na stavbu</w:t>
      </w:r>
      <w:r w:rsidRPr="009E4C66">
        <w:rPr>
          <w:rFonts w:ascii="Verdana" w:hAnsi="Verdana"/>
          <w:sz w:val="20"/>
        </w:rPr>
        <w:t>.</w:t>
      </w:r>
      <w:r>
        <w:rPr>
          <w:rFonts w:ascii="Verdana" w:hAnsi="Verdana"/>
          <w:sz w:val="20"/>
        </w:rPr>
        <w:t xml:space="preserve"> </w:t>
      </w:r>
    </w:p>
    <w:p w14:paraId="0C8829A2" w14:textId="77777777" w:rsidR="00957E8A" w:rsidRPr="00BB474A" w:rsidRDefault="00B70BB4" w:rsidP="00957E8A">
      <w:pPr>
        <w:pStyle w:val="Zkladntext"/>
        <w:numPr>
          <w:ilvl w:val="0"/>
          <w:numId w:val="1"/>
        </w:numPr>
        <w:spacing w:before="120"/>
        <w:ind w:left="357"/>
        <w:rPr>
          <w:rFonts w:ascii="Verdana" w:hAnsi="Verdana"/>
          <w:sz w:val="20"/>
        </w:rPr>
      </w:pPr>
      <w:r w:rsidRPr="00D7486A">
        <w:rPr>
          <w:rFonts w:ascii="Verdana" w:hAnsi="Verdana"/>
          <w:sz w:val="20"/>
        </w:rPr>
        <w:t>Budoucí oprávněné osobě vzniká uzavřením této</w:t>
      </w:r>
      <w:r w:rsidRPr="00BB474A">
        <w:rPr>
          <w:rFonts w:ascii="Verdana" w:hAnsi="Verdana"/>
          <w:sz w:val="20"/>
        </w:rPr>
        <w:t xml:space="preserve"> </w:t>
      </w:r>
      <w:r w:rsidR="007011D0">
        <w:rPr>
          <w:rFonts w:ascii="Verdana" w:hAnsi="Verdana"/>
          <w:sz w:val="20"/>
        </w:rPr>
        <w:t>S</w:t>
      </w:r>
      <w:r w:rsidRPr="00BB474A">
        <w:rPr>
          <w:rFonts w:ascii="Verdana" w:hAnsi="Verdana"/>
          <w:sz w:val="20"/>
        </w:rPr>
        <w:t xml:space="preserve">mlouvy právo provést na </w:t>
      </w:r>
      <w:r w:rsidR="007011D0">
        <w:rPr>
          <w:rFonts w:ascii="Verdana" w:hAnsi="Verdana"/>
          <w:sz w:val="20"/>
        </w:rPr>
        <w:t>P</w:t>
      </w:r>
      <w:r w:rsidRPr="00BB474A">
        <w:rPr>
          <w:rFonts w:ascii="Verdana" w:hAnsi="Verdana"/>
          <w:sz w:val="20"/>
        </w:rPr>
        <w:t>ředmětném pozemku</w:t>
      </w:r>
      <w:r w:rsidR="002704A3" w:rsidRPr="00BB474A">
        <w:rPr>
          <w:rFonts w:ascii="Verdana" w:hAnsi="Verdana"/>
          <w:sz w:val="20"/>
        </w:rPr>
        <w:t>,</w:t>
      </w:r>
      <w:r w:rsidRPr="00BB474A">
        <w:rPr>
          <w:rFonts w:ascii="Verdana" w:hAnsi="Verdana"/>
          <w:sz w:val="20"/>
        </w:rPr>
        <w:t xml:space="preserve"> </w:t>
      </w:r>
      <w:r w:rsidR="002704A3" w:rsidRPr="00BB474A">
        <w:rPr>
          <w:rFonts w:ascii="Verdana" w:hAnsi="Verdana"/>
          <w:sz w:val="20"/>
        </w:rPr>
        <w:t xml:space="preserve">případně </w:t>
      </w:r>
      <w:r w:rsidRPr="00BB474A">
        <w:rPr>
          <w:rFonts w:ascii="Verdana" w:hAnsi="Verdana"/>
          <w:sz w:val="20"/>
        </w:rPr>
        <w:t>jeho části</w:t>
      </w:r>
      <w:r w:rsidR="002704A3" w:rsidRPr="00BB474A">
        <w:rPr>
          <w:rFonts w:ascii="Verdana" w:hAnsi="Verdana"/>
          <w:sz w:val="20"/>
        </w:rPr>
        <w:t>,</w:t>
      </w:r>
      <w:r w:rsidRPr="00BB474A">
        <w:rPr>
          <w:rFonts w:ascii="Verdana" w:hAnsi="Verdana"/>
          <w:sz w:val="20"/>
        </w:rPr>
        <w:t xml:space="preserve"> </w:t>
      </w:r>
      <w:r w:rsidR="007011D0">
        <w:rPr>
          <w:rFonts w:ascii="Verdana" w:hAnsi="Verdana"/>
          <w:sz w:val="20"/>
        </w:rPr>
        <w:t>P</w:t>
      </w:r>
      <w:r w:rsidRPr="00BB474A">
        <w:rPr>
          <w:rFonts w:ascii="Verdana" w:hAnsi="Verdana"/>
          <w:sz w:val="20"/>
        </w:rPr>
        <w:t>ředmětnou stavbu dráhy v rozsahu stanoveném v tomto článku.</w:t>
      </w:r>
    </w:p>
    <w:p w14:paraId="5EB1F6B4" w14:textId="77777777" w:rsidR="001929D2" w:rsidRPr="00BB474A" w:rsidRDefault="001929D2" w:rsidP="00957E8A">
      <w:pPr>
        <w:pStyle w:val="Zkladntext"/>
        <w:numPr>
          <w:ilvl w:val="0"/>
          <w:numId w:val="1"/>
        </w:numPr>
        <w:spacing w:before="120"/>
        <w:ind w:left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Tuto </w:t>
      </w:r>
      <w:r w:rsidR="007011D0">
        <w:rPr>
          <w:rFonts w:ascii="Verdana" w:hAnsi="Verdana"/>
          <w:sz w:val="20"/>
        </w:rPr>
        <w:t>S</w:t>
      </w:r>
      <w:r w:rsidRPr="00BB474A">
        <w:rPr>
          <w:rFonts w:ascii="Verdana" w:hAnsi="Verdana"/>
          <w:sz w:val="20"/>
        </w:rPr>
        <w:t xml:space="preserve">mlouvu je </w:t>
      </w:r>
      <w:r w:rsidR="00EA7D3B">
        <w:rPr>
          <w:rFonts w:ascii="Verdana" w:hAnsi="Verdana"/>
          <w:sz w:val="20"/>
        </w:rPr>
        <w:t>Budoucí oprávněná osoba</w:t>
      </w:r>
      <w:r w:rsidRPr="00BB474A">
        <w:rPr>
          <w:rFonts w:ascii="Verdana" w:hAnsi="Verdana"/>
          <w:sz w:val="20"/>
        </w:rPr>
        <w:t xml:space="preserve"> oprávněn</w:t>
      </w:r>
      <w:r w:rsidR="00EA7D3B">
        <w:rPr>
          <w:rFonts w:ascii="Verdana" w:hAnsi="Verdana"/>
          <w:sz w:val="20"/>
        </w:rPr>
        <w:t>a</w:t>
      </w:r>
      <w:r w:rsidRPr="00BB474A">
        <w:rPr>
          <w:rFonts w:ascii="Verdana" w:hAnsi="Verdana"/>
          <w:sz w:val="20"/>
        </w:rPr>
        <w:t xml:space="preserve"> v souladu s § 86 odst. 2</w:t>
      </w:r>
      <w:r w:rsidR="00A0539C">
        <w:rPr>
          <w:rFonts w:ascii="Verdana" w:hAnsi="Verdana"/>
          <w:sz w:val="20"/>
        </w:rPr>
        <w:t>,</w:t>
      </w:r>
      <w:r w:rsidRPr="00BB474A">
        <w:rPr>
          <w:rFonts w:ascii="Verdana" w:hAnsi="Verdana"/>
          <w:sz w:val="20"/>
        </w:rPr>
        <w:t xml:space="preserve"> písm. a), § 96 odst. 3</w:t>
      </w:r>
      <w:r w:rsidR="00A0539C">
        <w:rPr>
          <w:rFonts w:ascii="Verdana" w:hAnsi="Verdana"/>
          <w:sz w:val="20"/>
        </w:rPr>
        <w:t>,</w:t>
      </w:r>
      <w:r w:rsidRPr="00BB474A">
        <w:rPr>
          <w:rFonts w:ascii="Verdana" w:hAnsi="Verdana"/>
          <w:sz w:val="20"/>
        </w:rPr>
        <w:t xml:space="preserve"> písm. a), nebo § 110 odst. 2</w:t>
      </w:r>
      <w:r w:rsidR="00A0539C">
        <w:rPr>
          <w:rFonts w:ascii="Verdana" w:hAnsi="Verdana"/>
          <w:sz w:val="20"/>
        </w:rPr>
        <w:t>,</w:t>
      </w:r>
      <w:r w:rsidRPr="00BB474A">
        <w:rPr>
          <w:rFonts w:ascii="Verdana" w:hAnsi="Verdana"/>
          <w:sz w:val="20"/>
        </w:rPr>
        <w:t xml:space="preserve"> písm. a) zákona č. 183/2006 Sb., o územním plánování a stavebním řádu (stavební zákon), připojit jako </w:t>
      </w:r>
      <w:r w:rsidR="00BE599D" w:rsidRPr="00BB474A">
        <w:rPr>
          <w:rFonts w:ascii="Verdana" w:hAnsi="Verdana"/>
          <w:sz w:val="20"/>
        </w:rPr>
        <w:t xml:space="preserve">doklad prokazující souhlas </w:t>
      </w:r>
      <w:r w:rsidR="007011D0">
        <w:rPr>
          <w:rFonts w:ascii="Verdana" w:hAnsi="Verdana"/>
          <w:sz w:val="20"/>
        </w:rPr>
        <w:t>V</w:t>
      </w:r>
      <w:r w:rsidR="00BE599D" w:rsidRPr="00BB474A">
        <w:rPr>
          <w:rFonts w:ascii="Verdana" w:hAnsi="Verdana"/>
          <w:sz w:val="20"/>
        </w:rPr>
        <w:t>lastníka</w:t>
      </w:r>
      <w:r w:rsidR="007011D0">
        <w:rPr>
          <w:rFonts w:ascii="Verdana" w:hAnsi="Verdana"/>
          <w:sz w:val="20"/>
        </w:rPr>
        <w:t xml:space="preserve"> pozemku</w:t>
      </w:r>
      <w:r w:rsidR="00BE599D" w:rsidRPr="00BB474A">
        <w:rPr>
          <w:rFonts w:ascii="Verdana" w:hAnsi="Verdana"/>
          <w:sz w:val="20"/>
        </w:rPr>
        <w:t xml:space="preserve"> </w:t>
      </w:r>
      <w:r w:rsidR="00DD6C83">
        <w:rPr>
          <w:rFonts w:ascii="Verdana" w:hAnsi="Verdana"/>
          <w:sz w:val="20"/>
        </w:rPr>
        <w:t xml:space="preserve">s navrhovaným </w:t>
      </w:r>
      <w:r w:rsidR="00BE599D" w:rsidRPr="00BB474A">
        <w:rPr>
          <w:rFonts w:ascii="Verdana" w:hAnsi="Verdana"/>
          <w:sz w:val="20"/>
        </w:rPr>
        <w:t>stavební</w:t>
      </w:r>
      <w:r w:rsidR="00DD6C83">
        <w:rPr>
          <w:rFonts w:ascii="Verdana" w:hAnsi="Verdana"/>
          <w:sz w:val="20"/>
        </w:rPr>
        <w:t>m</w:t>
      </w:r>
      <w:r w:rsidR="00BE599D" w:rsidRPr="00BB474A">
        <w:rPr>
          <w:rFonts w:ascii="Verdana" w:hAnsi="Verdana"/>
          <w:sz w:val="20"/>
        </w:rPr>
        <w:t xml:space="preserve"> záměr</w:t>
      </w:r>
      <w:r w:rsidR="00DD6C83">
        <w:rPr>
          <w:rFonts w:ascii="Verdana" w:hAnsi="Verdana"/>
          <w:sz w:val="20"/>
        </w:rPr>
        <w:t>em</w:t>
      </w:r>
      <w:r w:rsidR="00BE599D" w:rsidRPr="00BB474A">
        <w:rPr>
          <w:rFonts w:ascii="Verdana" w:hAnsi="Verdana"/>
          <w:sz w:val="20"/>
        </w:rPr>
        <w:t xml:space="preserve"> </w:t>
      </w:r>
      <w:r w:rsidR="00497CF7" w:rsidRPr="00E24918">
        <w:rPr>
          <w:rFonts w:ascii="Verdana" w:hAnsi="Verdana"/>
          <w:sz w:val="20"/>
        </w:rPr>
        <w:t xml:space="preserve">podle § 184a stavebního zákona </w:t>
      </w:r>
      <w:r w:rsidR="00BE599D" w:rsidRPr="00BB474A">
        <w:rPr>
          <w:rFonts w:ascii="Verdana" w:hAnsi="Verdana"/>
          <w:sz w:val="20"/>
        </w:rPr>
        <w:t>k žádosti o vydání územního rozhodnutí, nebo k žádosti o územní souhlas a/nebo k žádosti o stavební povolení.</w:t>
      </w:r>
    </w:p>
    <w:p w14:paraId="6C524E56" w14:textId="77777777" w:rsidR="00454755" w:rsidRPr="00BB474A" w:rsidRDefault="00454755" w:rsidP="00454755">
      <w:pPr>
        <w:rPr>
          <w:rFonts w:ascii="Verdana" w:hAnsi="Verdana"/>
        </w:rPr>
      </w:pPr>
    </w:p>
    <w:p w14:paraId="2C9433D4" w14:textId="77777777" w:rsidR="002129A0" w:rsidRPr="0038231F" w:rsidRDefault="002129A0">
      <w:pPr>
        <w:jc w:val="center"/>
        <w:rPr>
          <w:rFonts w:ascii="Verdana" w:hAnsi="Verdana"/>
          <w:b/>
        </w:rPr>
      </w:pPr>
      <w:r w:rsidRPr="0038231F">
        <w:rPr>
          <w:rFonts w:ascii="Verdana" w:hAnsi="Verdana"/>
          <w:b/>
        </w:rPr>
        <w:t>II.</w:t>
      </w:r>
    </w:p>
    <w:p w14:paraId="4C9505C9" w14:textId="77777777" w:rsidR="00FA7D62" w:rsidRPr="00BB474A" w:rsidRDefault="002129A0" w:rsidP="002704A3">
      <w:pPr>
        <w:pStyle w:val="Zkladntext"/>
        <w:numPr>
          <w:ilvl w:val="0"/>
          <w:numId w:val="2"/>
        </w:numPr>
        <w:spacing w:before="120"/>
        <w:ind w:left="357" w:hanging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Návrh </w:t>
      </w:r>
      <w:r w:rsidR="004417C8" w:rsidRPr="00BB474A">
        <w:rPr>
          <w:rFonts w:ascii="Verdana" w:hAnsi="Verdana"/>
          <w:sz w:val="20"/>
        </w:rPr>
        <w:t xml:space="preserve">vlastní </w:t>
      </w:r>
      <w:r w:rsidR="00B87E1B">
        <w:rPr>
          <w:rFonts w:ascii="Verdana" w:hAnsi="Verdana"/>
          <w:sz w:val="20"/>
        </w:rPr>
        <w:t>N</w:t>
      </w:r>
      <w:r w:rsidR="002704A3" w:rsidRPr="00BB474A">
        <w:rPr>
          <w:rFonts w:ascii="Verdana" w:hAnsi="Verdana"/>
          <w:sz w:val="20"/>
        </w:rPr>
        <w:t xml:space="preserve">ájemní </w:t>
      </w:r>
      <w:r w:rsidRPr="00BB474A">
        <w:rPr>
          <w:rFonts w:ascii="Verdana" w:hAnsi="Verdana"/>
          <w:sz w:val="20"/>
        </w:rPr>
        <w:t xml:space="preserve">smlouvy </w:t>
      </w:r>
      <w:r w:rsidR="00FA7D62" w:rsidRPr="00BB474A">
        <w:rPr>
          <w:rFonts w:ascii="Verdana" w:hAnsi="Verdana"/>
          <w:sz w:val="20"/>
        </w:rPr>
        <w:t>vy</w:t>
      </w:r>
      <w:r w:rsidRPr="00BB474A">
        <w:rPr>
          <w:rFonts w:ascii="Verdana" w:hAnsi="Verdana"/>
          <w:sz w:val="20"/>
        </w:rPr>
        <w:t>prac</w:t>
      </w:r>
      <w:r w:rsidR="00A665BA" w:rsidRPr="00BB474A">
        <w:rPr>
          <w:rFonts w:ascii="Verdana" w:hAnsi="Verdana"/>
          <w:sz w:val="20"/>
        </w:rPr>
        <w:t>uje</w:t>
      </w:r>
      <w:r w:rsidR="0038231F">
        <w:rPr>
          <w:rFonts w:ascii="Verdana" w:hAnsi="Verdana"/>
          <w:sz w:val="20"/>
        </w:rPr>
        <w:t xml:space="preserve"> B</w:t>
      </w:r>
      <w:r w:rsidRPr="00BB474A">
        <w:rPr>
          <w:rFonts w:ascii="Verdana" w:hAnsi="Verdana"/>
          <w:sz w:val="20"/>
        </w:rPr>
        <w:t xml:space="preserve">udoucí </w:t>
      </w:r>
      <w:r w:rsidR="006C0A2F" w:rsidRPr="00BB474A">
        <w:rPr>
          <w:rFonts w:ascii="Verdana" w:hAnsi="Verdana"/>
          <w:sz w:val="20"/>
        </w:rPr>
        <w:t>oprávněn</w:t>
      </w:r>
      <w:r w:rsidR="00A665BA" w:rsidRPr="00BB474A">
        <w:rPr>
          <w:rFonts w:ascii="Verdana" w:hAnsi="Verdana"/>
          <w:sz w:val="20"/>
        </w:rPr>
        <w:t>á osoba</w:t>
      </w:r>
      <w:r w:rsidR="00D83FB4" w:rsidRPr="00BB474A">
        <w:rPr>
          <w:rFonts w:ascii="Verdana" w:hAnsi="Verdana"/>
          <w:sz w:val="20"/>
        </w:rPr>
        <w:t xml:space="preserve"> v souladu s</w:t>
      </w:r>
      <w:r w:rsidR="00A665BA" w:rsidRPr="00BB474A">
        <w:rPr>
          <w:rFonts w:ascii="Verdana" w:hAnsi="Verdana"/>
          <w:sz w:val="20"/>
        </w:rPr>
        <w:t xml:space="preserve"> podmínkami </w:t>
      </w:r>
      <w:r w:rsidR="00D83FB4" w:rsidRPr="00BB474A">
        <w:rPr>
          <w:rFonts w:ascii="Verdana" w:hAnsi="Verdana"/>
          <w:sz w:val="20"/>
        </w:rPr>
        <w:t>t</w:t>
      </w:r>
      <w:r w:rsidR="00A665BA" w:rsidRPr="00BB474A">
        <w:rPr>
          <w:rFonts w:ascii="Verdana" w:hAnsi="Verdana"/>
          <w:sz w:val="20"/>
        </w:rPr>
        <w:t>é</w:t>
      </w:r>
      <w:r w:rsidR="00D83FB4" w:rsidRPr="00BB474A">
        <w:rPr>
          <w:rFonts w:ascii="Verdana" w:hAnsi="Verdana"/>
          <w:sz w:val="20"/>
        </w:rPr>
        <w:t xml:space="preserve">to </w:t>
      </w:r>
      <w:r w:rsidR="0038231F">
        <w:rPr>
          <w:rFonts w:ascii="Verdana" w:hAnsi="Verdana"/>
          <w:sz w:val="20"/>
        </w:rPr>
        <w:t>S</w:t>
      </w:r>
      <w:r w:rsidR="00D83FB4" w:rsidRPr="00BB474A">
        <w:rPr>
          <w:rFonts w:ascii="Verdana" w:hAnsi="Verdana"/>
          <w:sz w:val="20"/>
        </w:rPr>
        <w:t>mlouv</w:t>
      </w:r>
      <w:r w:rsidR="00A665BA" w:rsidRPr="00BB474A">
        <w:rPr>
          <w:rFonts w:ascii="Verdana" w:hAnsi="Verdana"/>
          <w:sz w:val="20"/>
        </w:rPr>
        <w:t>y</w:t>
      </w:r>
      <w:r w:rsidRPr="00BB474A">
        <w:rPr>
          <w:rFonts w:ascii="Verdana" w:hAnsi="Verdana"/>
          <w:sz w:val="20"/>
        </w:rPr>
        <w:t>.</w:t>
      </w:r>
    </w:p>
    <w:p w14:paraId="0C0BCB96" w14:textId="77777777" w:rsidR="00BD1840" w:rsidRPr="00BB474A" w:rsidRDefault="004375D5" w:rsidP="006A4B64">
      <w:pPr>
        <w:pStyle w:val="Zkladntext"/>
        <w:numPr>
          <w:ilvl w:val="0"/>
          <w:numId w:val="2"/>
        </w:numPr>
        <w:spacing w:before="120"/>
        <w:ind w:left="357" w:hanging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>V</w:t>
      </w:r>
      <w:r w:rsidR="002704A3" w:rsidRPr="00BB474A">
        <w:rPr>
          <w:rFonts w:ascii="Verdana" w:hAnsi="Verdana"/>
          <w:sz w:val="20"/>
        </w:rPr>
        <w:t>l</w:t>
      </w:r>
      <w:r w:rsidRPr="00BB474A">
        <w:rPr>
          <w:rFonts w:ascii="Verdana" w:hAnsi="Verdana"/>
          <w:sz w:val="20"/>
        </w:rPr>
        <w:t>astník</w:t>
      </w:r>
      <w:r w:rsidR="002704A3" w:rsidRPr="00BB474A">
        <w:rPr>
          <w:rFonts w:ascii="Verdana" w:hAnsi="Verdana"/>
          <w:sz w:val="20"/>
        </w:rPr>
        <w:t xml:space="preserve"> pozemku </w:t>
      </w:r>
      <w:r w:rsidRPr="00BB474A">
        <w:rPr>
          <w:rFonts w:ascii="Verdana" w:hAnsi="Verdana"/>
          <w:sz w:val="20"/>
        </w:rPr>
        <w:t xml:space="preserve">bude vyzván </w:t>
      </w:r>
      <w:r w:rsidR="002704A3" w:rsidRPr="00BB474A">
        <w:rPr>
          <w:rFonts w:ascii="Verdana" w:hAnsi="Verdana"/>
          <w:sz w:val="20"/>
        </w:rPr>
        <w:t xml:space="preserve">k uzavření </w:t>
      </w:r>
      <w:r w:rsidR="00B87E1B">
        <w:rPr>
          <w:rFonts w:ascii="Verdana" w:hAnsi="Verdana"/>
          <w:sz w:val="20"/>
        </w:rPr>
        <w:t>N</w:t>
      </w:r>
      <w:r w:rsidR="002704A3" w:rsidRPr="00BB474A">
        <w:rPr>
          <w:rFonts w:ascii="Verdana" w:hAnsi="Verdana"/>
          <w:sz w:val="20"/>
        </w:rPr>
        <w:t xml:space="preserve">ájemní smlouvy vždy před zahájením stavebních prací na </w:t>
      </w:r>
      <w:r w:rsidR="00B87E1B">
        <w:rPr>
          <w:rFonts w:ascii="Verdana" w:hAnsi="Verdana"/>
          <w:sz w:val="20"/>
        </w:rPr>
        <w:t>P</w:t>
      </w:r>
      <w:r w:rsidR="002704A3" w:rsidRPr="00BB474A">
        <w:rPr>
          <w:rFonts w:ascii="Verdana" w:hAnsi="Verdana"/>
          <w:sz w:val="20"/>
        </w:rPr>
        <w:t>ředmětném pozemku</w:t>
      </w:r>
      <w:r w:rsidR="00FA7D62" w:rsidRPr="00BB474A">
        <w:rPr>
          <w:rFonts w:ascii="Verdana" w:hAnsi="Verdana"/>
          <w:sz w:val="20"/>
        </w:rPr>
        <w:t>.</w:t>
      </w:r>
    </w:p>
    <w:p w14:paraId="3B8DEB9F" w14:textId="77777777" w:rsidR="00FA7D62" w:rsidRPr="00BB474A" w:rsidRDefault="00FA7D62" w:rsidP="00BD1840">
      <w:pPr>
        <w:pStyle w:val="Zkladntext"/>
        <w:spacing w:before="120"/>
        <w:ind w:left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Současně s výzvou k uzavření </w:t>
      </w:r>
      <w:r w:rsidR="00B87E1B">
        <w:rPr>
          <w:rFonts w:ascii="Verdana" w:hAnsi="Verdana"/>
          <w:sz w:val="20"/>
        </w:rPr>
        <w:t xml:space="preserve">Nájemní </w:t>
      </w:r>
      <w:r w:rsidRPr="00BB474A">
        <w:rPr>
          <w:rFonts w:ascii="Verdana" w:hAnsi="Verdana"/>
          <w:sz w:val="20"/>
        </w:rPr>
        <w:t xml:space="preserve">smlouvy </w:t>
      </w:r>
      <w:r w:rsidR="00BD159E" w:rsidRPr="00BB474A">
        <w:rPr>
          <w:rFonts w:ascii="Verdana" w:hAnsi="Verdana"/>
          <w:sz w:val="20"/>
        </w:rPr>
        <w:t xml:space="preserve">předloží </w:t>
      </w:r>
      <w:r w:rsidR="00B87E1B">
        <w:rPr>
          <w:rFonts w:ascii="Verdana" w:hAnsi="Verdana"/>
          <w:sz w:val="20"/>
        </w:rPr>
        <w:t>B</w:t>
      </w:r>
      <w:r w:rsidRPr="00BB474A">
        <w:rPr>
          <w:rFonts w:ascii="Verdana" w:hAnsi="Verdana"/>
          <w:sz w:val="20"/>
        </w:rPr>
        <w:t xml:space="preserve">udoucí oprávněná osoba </w:t>
      </w:r>
      <w:r w:rsidR="00B87E1B">
        <w:rPr>
          <w:rFonts w:ascii="Verdana" w:hAnsi="Verdana"/>
          <w:sz w:val="20"/>
        </w:rPr>
        <w:t>V</w:t>
      </w:r>
      <w:r w:rsidRPr="00BB474A">
        <w:rPr>
          <w:rFonts w:ascii="Verdana" w:hAnsi="Verdana"/>
          <w:sz w:val="20"/>
        </w:rPr>
        <w:t>lastníkovi pozemku i</w:t>
      </w:r>
      <w:r w:rsidR="00BD159E" w:rsidRPr="00BB474A">
        <w:rPr>
          <w:rFonts w:ascii="Verdana" w:hAnsi="Verdana"/>
          <w:sz w:val="20"/>
        </w:rPr>
        <w:t> </w:t>
      </w:r>
      <w:r w:rsidRPr="00BB474A">
        <w:rPr>
          <w:rFonts w:ascii="Verdana" w:hAnsi="Verdana"/>
          <w:sz w:val="20"/>
        </w:rPr>
        <w:t>n</w:t>
      </w:r>
      <w:r w:rsidR="002129A0" w:rsidRPr="00BB474A">
        <w:rPr>
          <w:rFonts w:ascii="Verdana" w:hAnsi="Verdana"/>
          <w:sz w:val="20"/>
        </w:rPr>
        <w:t xml:space="preserve">ávrh </w:t>
      </w:r>
      <w:r w:rsidR="00100CE0">
        <w:rPr>
          <w:rFonts w:ascii="Verdana" w:hAnsi="Verdana"/>
          <w:sz w:val="20"/>
        </w:rPr>
        <w:t>N</w:t>
      </w:r>
      <w:r w:rsidR="002704A3" w:rsidRPr="00BB474A">
        <w:rPr>
          <w:rFonts w:ascii="Verdana" w:hAnsi="Verdana"/>
          <w:sz w:val="20"/>
        </w:rPr>
        <w:t xml:space="preserve">ájemní </w:t>
      </w:r>
      <w:r w:rsidR="002129A0" w:rsidRPr="00BB474A">
        <w:rPr>
          <w:rFonts w:ascii="Verdana" w:hAnsi="Verdana"/>
          <w:sz w:val="20"/>
        </w:rPr>
        <w:t>smlouvy</w:t>
      </w:r>
      <w:r w:rsidRPr="00BB474A">
        <w:rPr>
          <w:rFonts w:ascii="Verdana" w:hAnsi="Verdana"/>
          <w:sz w:val="20"/>
        </w:rPr>
        <w:t>.</w:t>
      </w:r>
    </w:p>
    <w:p w14:paraId="4E94FA18" w14:textId="77777777" w:rsidR="002129A0" w:rsidRPr="00BB474A" w:rsidRDefault="00FA7D62" w:rsidP="006A4B64">
      <w:pPr>
        <w:pStyle w:val="Zkladntext"/>
        <w:numPr>
          <w:ilvl w:val="0"/>
          <w:numId w:val="2"/>
        </w:numPr>
        <w:spacing w:before="120"/>
        <w:ind w:left="357" w:hanging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>Výzv</w:t>
      </w:r>
      <w:r w:rsidR="004375D5" w:rsidRPr="00BB474A">
        <w:rPr>
          <w:rFonts w:ascii="Verdana" w:hAnsi="Verdana"/>
          <w:sz w:val="20"/>
        </w:rPr>
        <w:t>a</w:t>
      </w:r>
      <w:r w:rsidRPr="00BB474A">
        <w:rPr>
          <w:rFonts w:ascii="Verdana" w:hAnsi="Verdana"/>
          <w:sz w:val="20"/>
        </w:rPr>
        <w:t xml:space="preserve"> k uzavření </w:t>
      </w:r>
      <w:r w:rsidR="00100CE0">
        <w:rPr>
          <w:rFonts w:ascii="Verdana" w:hAnsi="Verdana"/>
          <w:sz w:val="20"/>
        </w:rPr>
        <w:t>N</w:t>
      </w:r>
      <w:r w:rsidR="002704A3" w:rsidRPr="00BB474A">
        <w:rPr>
          <w:rFonts w:ascii="Verdana" w:hAnsi="Verdana"/>
          <w:sz w:val="20"/>
        </w:rPr>
        <w:t xml:space="preserve">ájemní </w:t>
      </w:r>
      <w:r w:rsidRPr="00BB474A">
        <w:rPr>
          <w:rFonts w:ascii="Verdana" w:hAnsi="Verdana"/>
          <w:sz w:val="20"/>
        </w:rPr>
        <w:t xml:space="preserve">smlouvy </w:t>
      </w:r>
      <w:r w:rsidR="004375D5" w:rsidRPr="00BB474A">
        <w:rPr>
          <w:rFonts w:ascii="Verdana" w:hAnsi="Verdana"/>
          <w:sz w:val="20"/>
        </w:rPr>
        <w:t>bude</w:t>
      </w:r>
      <w:r w:rsidR="002129A0" w:rsidRPr="00BB474A">
        <w:rPr>
          <w:rFonts w:ascii="Verdana" w:hAnsi="Verdana"/>
          <w:sz w:val="20"/>
        </w:rPr>
        <w:t xml:space="preserve"> </w:t>
      </w:r>
      <w:r w:rsidR="00100CE0">
        <w:rPr>
          <w:rFonts w:ascii="Verdana" w:hAnsi="Verdana"/>
          <w:sz w:val="20"/>
        </w:rPr>
        <w:t>V</w:t>
      </w:r>
      <w:r w:rsidR="00A665BA" w:rsidRPr="00BB474A">
        <w:rPr>
          <w:rFonts w:ascii="Verdana" w:hAnsi="Verdana"/>
          <w:sz w:val="20"/>
        </w:rPr>
        <w:t xml:space="preserve">lastníku pozemku </w:t>
      </w:r>
      <w:r w:rsidR="004375D5" w:rsidRPr="00BB474A">
        <w:rPr>
          <w:rFonts w:ascii="Verdana" w:hAnsi="Verdana"/>
          <w:sz w:val="20"/>
        </w:rPr>
        <w:t xml:space="preserve">doručena </w:t>
      </w:r>
      <w:r w:rsidR="002129A0" w:rsidRPr="00BB474A">
        <w:rPr>
          <w:rFonts w:ascii="Verdana" w:hAnsi="Verdana"/>
          <w:sz w:val="20"/>
        </w:rPr>
        <w:t xml:space="preserve">na adresu </w:t>
      </w:r>
      <w:r w:rsidR="00D6307B" w:rsidRPr="00BB474A">
        <w:rPr>
          <w:rFonts w:ascii="Verdana" w:hAnsi="Verdana"/>
          <w:sz w:val="20"/>
        </w:rPr>
        <w:t xml:space="preserve">jeho </w:t>
      </w:r>
      <w:r w:rsidR="009D7EA2" w:rsidRPr="00BB474A">
        <w:rPr>
          <w:rFonts w:ascii="Verdana" w:hAnsi="Verdana"/>
          <w:sz w:val="20"/>
        </w:rPr>
        <w:t>t</w:t>
      </w:r>
      <w:r w:rsidR="00A42147" w:rsidRPr="00BB474A">
        <w:rPr>
          <w:rFonts w:ascii="Verdana" w:hAnsi="Verdana"/>
          <w:sz w:val="20"/>
        </w:rPr>
        <w:t>rvalého pobytu</w:t>
      </w:r>
      <w:r w:rsidR="005157A3" w:rsidRPr="00BB474A">
        <w:rPr>
          <w:rFonts w:ascii="Verdana" w:hAnsi="Verdana"/>
          <w:sz w:val="20"/>
        </w:rPr>
        <w:t xml:space="preserve"> </w:t>
      </w:r>
      <w:r w:rsidR="00BD159E" w:rsidRPr="00BB474A">
        <w:rPr>
          <w:rFonts w:ascii="Verdana" w:hAnsi="Verdana"/>
          <w:sz w:val="20"/>
        </w:rPr>
        <w:t xml:space="preserve">či </w:t>
      </w:r>
      <w:r w:rsidR="00D6307B" w:rsidRPr="00BB474A">
        <w:rPr>
          <w:rFonts w:ascii="Verdana" w:hAnsi="Verdana"/>
          <w:sz w:val="20"/>
        </w:rPr>
        <w:t xml:space="preserve">sídla </w:t>
      </w:r>
      <w:r w:rsidR="002129A0" w:rsidRPr="00BB474A">
        <w:rPr>
          <w:rFonts w:ascii="Verdana" w:hAnsi="Verdana"/>
          <w:sz w:val="20"/>
        </w:rPr>
        <w:t xml:space="preserve">uvedenou v záhlaví </w:t>
      </w:r>
      <w:r w:rsidR="00454755" w:rsidRPr="00BB474A">
        <w:rPr>
          <w:rFonts w:ascii="Verdana" w:hAnsi="Verdana"/>
          <w:sz w:val="20"/>
        </w:rPr>
        <w:t xml:space="preserve">této </w:t>
      </w:r>
      <w:r w:rsidR="00100CE0">
        <w:rPr>
          <w:rFonts w:ascii="Verdana" w:hAnsi="Verdana"/>
          <w:sz w:val="20"/>
        </w:rPr>
        <w:t>S</w:t>
      </w:r>
      <w:r w:rsidR="00454755" w:rsidRPr="00BB474A">
        <w:rPr>
          <w:rFonts w:ascii="Verdana" w:hAnsi="Verdana"/>
          <w:sz w:val="20"/>
        </w:rPr>
        <w:t>mlouvy.</w:t>
      </w:r>
    </w:p>
    <w:p w14:paraId="444B4190" w14:textId="77777777" w:rsidR="008158C2" w:rsidRDefault="00A665BA" w:rsidP="00C643F2">
      <w:pPr>
        <w:pStyle w:val="Zkladntext"/>
        <w:numPr>
          <w:ilvl w:val="0"/>
          <w:numId w:val="2"/>
        </w:numPr>
        <w:spacing w:before="120"/>
        <w:ind w:left="357" w:hanging="357"/>
        <w:rPr>
          <w:rFonts w:ascii="Verdana" w:hAnsi="Verdana"/>
          <w:sz w:val="20"/>
        </w:rPr>
      </w:pPr>
      <w:r w:rsidRPr="008158C2">
        <w:rPr>
          <w:rFonts w:ascii="Verdana" w:hAnsi="Verdana"/>
          <w:sz w:val="20"/>
        </w:rPr>
        <w:t xml:space="preserve">Vlastník pozemku </w:t>
      </w:r>
      <w:r w:rsidR="002129A0" w:rsidRPr="008158C2">
        <w:rPr>
          <w:rFonts w:ascii="Verdana" w:hAnsi="Verdana"/>
          <w:sz w:val="20"/>
        </w:rPr>
        <w:t>uzavř</w:t>
      </w:r>
      <w:r w:rsidR="00BD1840" w:rsidRPr="008158C2">
        <w:rPr>
          <w:rFonts w:ascii="Verdana" w:hAnsi="Verdana"/>
          <w:sz w:val="20"/>
        </w:rPr>
        <w:t>e</w:t>
      </w:r>
      <w:r w:rsidR="002129A0" w:rsidRPr="008158C2">
        <w:rPr>
          <w:rFonts w:ascii="Verdana" w:hAnsi="Verdana"/>
          <w:sz w:val="20"/>
        </w:rPr>
        <w:t xml:space="preserve"> </w:t>
      </w:r>
      <w:r w:rsidR="00100CE0" w:rsidRPr="008158C2">
        <w:rPr>
          <w:rFonts w:ascii="Verdana" w:hAnsi="Verdana"/>
          <w:sz w:val="20"/>
        </w:rPr>
        <w:t>N</w:t>
      </w:r>
      <w:r w:rsidR="002704A3" w:rsidRPr="008158C2">
        <w:rPr>
          <w:rFonts w:ascii="Verdana" w:hAnsi="Verdana"/>
          <w:sz w:val="20"/>
        </w:rPr>
        <w:t xml:space="preserve">ájemní </w:t>
      </w:r>
      <w:r w:rsidR="002129A0" w:rsidRPr="008158C2">
        <w:rPr>
          <w:rFonts w:ascii="Verdana" w:hAnsi="Verdana"/>
          <w:sz w:val="20"/>
        </w:rPr>
        <w:t xml:space="preserve">smlouvu </w:t>
      </w:r>
      <w:r w:rsidR="00BD1840" w:rsidRPr="008158C2">
        <w:rPr>
          <w:rFonts w:ascii="Verdana" w:hAnsi="Verdana"/>
          <w:sz w:val="20"/>
        </w:rPr>
        <w:t>bez zbytečného odkladu</w:t>
      </w:r>
      <w:r w:rsidR="00AC6E37" w:rsidRPr="008158C2">
        <w:rPr>
          <w:rFonts w:ascii="Verdana" w:hAnsi="Verdana"/>
          <w:sz w:val="20"/>
        </w:rPr>
        <w:t xml:space="preserve">, nejpozději však do </w:t>
      </w:r>
      <w:r w:rsidR="00C643F2" w:rsidRPr="008158C2">
        <w:rPr>
          <w:rFonts w:ascii="Verdana" w:hAnsi="Verdana"/>
          <w:sz w:val="20"/>
        </w:rPr>
        <w:t>14</w:t>
      </w:r>
      <w:r w:rsidR="00AC6E37" w:rsidRPr="008158C2">
        <w:rPr>
          <w:rFonts w:ascii="Verdana" w:hAnsi="Verdana"/>
          <w:sz w:val="20"/>
        </w:rPr>
        <w:t xml:space="preserve"> dnů</w:t>
      </w:r>
      <w:r w:rsidR="00BD1840" w:rsidRPr="008158C2">
        <w:rPr>
          <w:rFonts w:ascii="Verdana" w:hAnsi="Verdana"/>
          <w:sz w:val="20"/>
        </w:rPr>
        <w:t xml:space="preserve"> poté, co j</w:t>
      </w:r>
      <w:r w:rsidR="00C643F2" w:rsidRPr="008158C2">
        <w:rPr>
          <w:rFonts w:ascii="Verdana" w:hAnsi="Verdana"/>
          <w:sz w:val="20"/>
        </w:rPr>
        <w:t>ej</w:t>
      </w:r>
      <w:r w:rsidR="00BD1840" w:rsidRPr="008158C2">
        <w:rPr>
          <w:rFonts w:ascii="Verdana" w:hAnsi="Verdana"/>
          <w:sz w:val="20"/>
        </w:rPr>
        <w:t xml:space="preserve"> k tomu </w:t>
      </w:r>
      <w:r w:rsidR="00100CE0" w:rsidRPr="008158C2">
        <w:rPr>
          <w:rFonts w:ascii="Verdana" w:hAnsi="Verdana"/>
          <w:sz w:val="20"/>
        </w:rPr>
        <w:t>B</w:t>
      </w:r>
      <w:r w:rsidR="00BD1840" w:rsidRPr="008158C2">
        <w:rPr>
          <w:rFonts w:ascii="Verdana" w:hAnsi="Verdana"/>
          <w:sz w:val="20"/>
        </w:rPr>
        <w:t>udoucí oprávněná strana vyzve.</w:t>
      </w:r>
    </w:p>
    <w:p w14:paraId="161EF8CC" w14:textId="77777777" w:rsidR="002129A0" w:rsidRPr="008158C2" w:rsidRDefault="00BD1840" w:rsidP="00C643F2">
      <w:pPr>
        <w:pStyle w:val="Zkladntext"/>
        <w:numPr>
          <w:ilvl w:val="0"/>
          <w:numId w:val="2"/>
        </w:numPr>
        <w:spacing w:before="120"/>
        <w:ind w:left="357" w:hanging="357"/>
        <w:rPr>
          <w:rFonts w:ascii="Verdana" w:hAnsi="Verdana"/>
          <w:sz w:val="20"/>
        </w:rPr>
      </w:pPr>
      <w:r w:rsidRPr="008158C2">
        <w:rPr>
          <w:rFonts w:ascii="Verdana" w:hAnsi="Verdana"/>
          <w:sz w:val="20"/>
        </w:rPr>
        <w:t xml:space="preserve">Nebude-li návrh </w:t>
      </w:r>
      <w:r w:rsidR="000954B8" w:rsidRPr="008158C2">
        <w:rPr>
          <w:rFonts w:ascii="Verdana" w:hAnsi="Verdana"/>
          <w:sz w:val="20"/>
        </w:rPr>
        <w:t>N</w:t>
      </w:r>
      <w:r w:rsidR="002704A3" w:rsidRPr="008158C2">
        <w:rPr>
          <w:rFonts w:ascii="Verdana" w:hAnsi="Verdana"/>
          <w:sz w:val="20"/>
        </w:rPr>
        <w:t xml:space="preserve">ájemní </w:t>
      </w:r>
      <w:r w:rsidRPr="008158C2">
        <w:rPr>
          <w:rFonts w:ascii="Verdana" w:hAnsi="Verdana"/>
          <w:sz w:val="20"/>
        </w:rPr>
        <w:t xml:space="preserve">smlouvy zpracován v souladu s podmínkami této </w:t>
      </w:r>
      <w:r w:rsidR="000954B8" w:rsidRPr="008158C2">
        <w:rPr>
          <w:rFonts w:ascii="Verdana" w:hAnsi="Verdana"/>
          <w:sz w:val="20"/>
        </w:rPr>
        <w:t>Smlouvy</w:t>
      </w:r>
      <w:r w:rsidRPr="008158C2">
        <w:rPr>
          <w:rFonts w:ascii="Verdana" w:hAnsi="Verdana"/>
          <w:sz w:val="20"/>
        </w:rPr>
        <w:t xml:space="preserve">, vyjádří </w:t>
      </w:r>
      <w:r w:rsidR="000954B8" w:rsidRPr="008158C2">
        <w:rPr>
          <w:rFonts w:ascii="Verdana" w:hAnsi="Verdana"/>
          <w:sz w:val="20"/>
        </w:rPr>
        <w:t>V</w:t>
      </w:r>
      <w:r w:rsidRPr="008158C2">
        <w:rPr>
          <w:rFonts w:ascii="Verdana" w:hAnsi="Verdana"/>
          <w:sz w:val="20"/>
        </w:rPr>
        <w:t>lastník pozemku v</w:t>
      </w:r>
      <w:r w:rsidR="00BD159E" w:rsidRPr="008158C2">
        <w:rPr>
          <w:rFonts w:ascii="Verdana" w:hAnsi="Verdana"/>
          <w:sz w:val="20"/>
        </w:rPr>
        <w:t xml:space="preserve">e shora </w:t>
      </w:r>
      <w:r w:rsidRPr="008158C2">
        <w:rPr>
          <w:rFonts w:ascii="Verdana" w:hAnsi="Verdana"/>
          <w:sz w:val="20"/>
        </w:rPr>
        <w:t xml:space="preserve">uvedené lhůtě </w:t>
      </w:r>
      <w:r w:rsidR="00AE54F1" w:rsidRPr="008158C2">
        <w:rPr>
          <w:rFonts w:ascii="Verdana" w:hAnsi="Verdana"/>
          <w:sz w:val="20"/>
        </w:rPr>
        <w:t>k </w:t>
      </w:r>
      <w:r w:rsidR="00EA7D3B" w:rsidRPr="008158C2">
        <w:rPr>
          <w:rFonts w:ascii="Verdana" w:hAnsi="Verdana"/>
          <w:sz w:val="20"/>
        </w:rPr>
        <w:t>n</w:t>
      </w:r>
      <w:r w:rsidR="00AE54F1" w:rsidRPr="008158C2">
        <w:rPr>
          <w:rFonts w:ascii="Verdana" w:hAnsi="Verdana"/>
          <w:sz w:val="20"/>
        </w:rPr>
        <w:t xml:space="preserve">ávrhu </w:t>
      </w:r>
      <w:r w:rsidR="00EA7D3B" w:rsidRPr="008158C2">
        <w:rPr>
          <w:rFonts w:ascii="Verdana" w:hAnsi="Verdana"/>
          <w:sz w:val="20"/>
        </w:rPr>
        <w:t>Nájemní s</w:t>
      </w:r>
      <w:r w:rsidR="00AE54F1" w:rsidRPr="008158C2">
        <w:rPr>
          <w:rFonts w:ascii="Verdana" w:hAnsi="Verdana"/>
          <w:sz w:val="20"/>
        </w:rPr>
        <w:t xml:space="preserve">mlouvy </w:t>
      </w:r>
      <w:r w:rsidR="00715628" w:rsidRPr="008158C2">
        <w:rPr>
          <w:rFonts w:ascii="Verdana" w:hAnsi="Verdana"/>
          <w:sz w:val="20"/>
        </w:rPr>
        <w:t xml:space="preserve">své připomínky. </w:t>
      </w:r>
      <w:r w:rsidRPr="008158C2">
        <w:rPr>
          <w:rFonts w:ascii="Verdana" w:hAnsi="Verdana"/>
          <w:sz w:val="20"/>
        </w:rPr>
        <w:t xml:space="preserve">Budou-li připomínky </w:t>
      </w:r>
      <w:r w:rsidR="000954B8" w:rsidRPr="008158C2">
        <w:rPr>
          <w:rFonts w:ascii="Verdana" w:hAnsi="Verdana"/>
          <w:sz w:val="20"/>
        </w:rPr>
        <w:t>V</w:t>
      </w:r>
      <w:r w:rsidRPr="008158C2">
        <w:rPr>
          <w:rFonts w:ascii="Verdana" w:hAnsi="Verdana"/>
          <w:sz w:val="20"/>
        </w:rPr>
        <w:t xml:space="preserve">lastníka pozemku oprávněné, upraví </w:t>
      </w:r>
      <w:r w:rsidR="000954B8" w:rsidRPr="008158C2">
        <w:rPr>
          <w:rFonts w:ascii="Verdana" w:hAnsi="Verdana"/>
          <w:sz w:val="20"/>
        </w:rPr>
        <w:t>B</w:t>
      </w:r>
      <w:r w:rsidRPr="008158C2">
        <w:rPr>
          <w:rFonts w:ascii="Verdana" w:hAnsi="Verdana"/>
          <w:sz w:val="20"/>
        </w:rPr>
        <w:t xml:space="preserve">udoucí </w:t>
      </w:r>
      <w:r w:rsidRPr="008158C2">
        <w:rPr>
          <w:rFonts w:ascii="Verdana" w:hAnsi="Verdana"/>
          <w:sz w:val="20"/>
        </w:rPr>
        <w:lastRenderedPageBreak/>
        <w:t xml:space="preserve">oprávněná </w:t>
      </w:r>
      <w:r w:rsidR="00B22F83" w:rsidRPr="008158C2">
        <w:rPr>
          <w:rFonts w:ascii="Verdana" w:hAnsi="Verdana"/>
          <w:sz w:val="20"/>
        </w:rPr>
        <w:t>osoba</w:t>
      </w:r>
      <w:r w:rsidRPr="008158C2">
        <w:rPr>
          <w:rFonts w:ascii="Verdana" w:hAnsi="Verdana"/>
          <w:sz w:val="20"/>
        </w:rPr>
        <w:t xml:space="preserve"> </w:t>
      </w:r>
      <w:r w:rsidR="00EA7D3B" w:rsidRPr="008158C2">
        <w:rPr>
          <w:rFonts w:ascii="Verdana" w:hAnsi="Verdana"/>
          <w:sz w:val="20"/>
        </w:rPr>
        <w:t>n</w:t>
      </w:r>
      <w:r w:rsidRPr="008158C2">
        <w:rPr>
          <w:rFonts w:ascii="Verdana" w:hAnsi="Verdana"/>
          <w:sz w:val="20"/>
        </w:rPr>
        <w:t xml:space="preserve">ávrh </w:t>
      </w:r>
      <w:r w:rsidR="00EA7D3B" w:rsidRPr="008158C2">
        <w:rPr>
          <w:rFonts w:ascii="Verdana" w:hAnsi="Verdana"/>
          <w:sz w:val="20"/>
        </w:rPr>
        <w:t>Nájemní s</w:t>
      </w:r>
      <w:r w:rsidRPr="008158C2">
        <w:rPr>
          <w:rFonts w:ascii="Verdana" w:hAnsi="Verdana"/>
          <w:sz w:val="20"/>
        </w:rPr>
        <w:t xml:space="preserve">mlouvy v souladu s připomínkami </w:t>
      </w:r>
      <w:r w:rsidR="000954B8" w:rsidRPr="008158C2">
        <w:rPr>
          <w:rFonts w:ascii="Verdana" w:hAnsi="Verdana"/>
          <w:sz w:val="20"/>
        </w:rPr>
        <w:t>V</w:t>
      </w:r>
      <w:r w:rsidRPr="008158C2">
        <w:rPr>
          <w:rFonts w:ascii="Verdana" w:hAnsi="Verdana"/>
          <w:sz w:val="20"/>
        </w:rPr>
        <w:t xml:space="preserve">lastníka pozemku a vyzve </w:t>
      </w:r>
      <w:r w:rsidR="000954B8" w:rsidRPr="008158C2">
        <w:rPr>
          <w:rFonts w:ascii="Verdana" w:hAnsi="Verdana"/>
          <w:sz w:val="20"/>
        </w:rPr>
        <w:t>V</w:t>
      </w:r>
      <w:r w:rsidRPr="008158C2">
        <w:rPr>
          <w:rFonts w:ascii="Verdana" w:hAnsi="Verdana"/>
          <w:sz w:val="20"/>
        </w:rPr>
        <w:t xml:space="preserve">lastníka pozemku k uzavření takto upraveného </w:t>
      </w:r>
      <w:r w:rsidR="00AE2014" w:rsidRPr="008158C2">
        <w:rPr>
          <w:rFonts w:ascii="Verdana" w:hAnsi="Verdana"/>
          <w:sz w:val="20"/>
        </w:rPr>
        <w:t>n</w:t>
      </w:r>
      <w:r w:rsidRPr="008158C2">
        <w:rPr>
          <w:rFonts w:ascii="Verdana" w:hAnsi="Verdana"/>
          <w:sz w:val="20"/>
        </w:rPr>
        <w:t xml:space="preserve">ávrhu </w:t>
      </w:r>
      <w:r w:rsidR="00AE2014" w:rsidRPr="008158C2">
        <w:rPr>
          <w:rFonts w:ascii="Verdana" w:hAnsi="Verdana"/>
          <w:sz w:val="20"/>
        </w:rPr>
        <w:t>Nájemní s</w:t>
      </w:r>
      <w:r w:rsidRPr="008158C2">
        <w:rPr>
          <w:rFonts w:ascii="Verdana" w:hAnsi="Verdana"/>
          <w:sz w:val="20"/>
        </w:rPr>
        <w:t>mlouvy</w:t>
      </w:r>
      <w:r w:rsidR="00C643F2" w:rsidRPr="008158C2">
        <w:rPr>
          <w:rFonts w:ascii="Verdana" w:hAnsi="Verdana"/>
          <w:sz w:val="20"/>
        </w:rPr>
        <w:t>.</w:t>
      </w:r>
      <w:r w:rsidRPr="008158C2">
        <w:rPr>
          <w:rFonts w:ascii="Verdana" w:hAnsi="Verdana"/>
          <w:sz w:val="20"/>
        </w:rPr>
        <w:t xml:space="preserve"> </w:t>
      </w:r>
      <w:r w:rsidR="00715628" w:rsidRPr="008158C2">
        <w:rPr>
          <w:rFonts w:ascii="Verdana" w:hAnsi="Verdana"/>
          <w:sz w:val="20"/>
        </w:rPr>
        <w:t xml:space="preserve">Pro postup při uzavírání upraveného </w:t>
      </w:r>
      <w:r w:rsidR="00AE2014" w:rsidRPr="008158C2">
        <w:rPr>
          <w:rFonts w:ascii="Verdana" w:hAnsi="Verdana"/>
          <w:sz w:val="20"/>
        </w:rPr>
        <w:t>n</w:t>
      </w:r>
      <w:r w:rsidR="00715628" w:rsidRPr="008158C2">
        <w:rPr>
          <w:rFonts w:ascii="Verdana" w:hAnsi="Verdana"/>
          <w:sz w:val="20"/>
        </w:rPr>
        <w:t>ávrhu</w:t>
      </w:r>
      <w:r w:rsidR="000954B8" w:rsidRPr="008158C2">
        <w:rPr>
          <w:rFonts w:ascii="Verdana" w:hAnsi="Verdana"/>
          <w:sz w:val="20"/>
        </w:rPr>
        <w:t xml:space="preserve"> </w:t>
      </w:r>
      <w:r w:rsidR="00AE2014" w:rsidRPr="008158C2">
        <w:rPr>
          <w:rFonts w:ascii="Verdana" w:hAnsi="Verdana"/>
          <w:sz w:val="20"/>
        </w:rPr>
        <w:t>Nájemní s</w:t>
      </w:r>
      <w:r w:rsidR="00715628" w:rsidRPr="008158C2">
        <w:rPr>
          <w:rFonts w:ascii="Verdana" w:hAnsi="Verdana"/>
          <w:sz w:val="20"/>
        </w:rPr>
        <w:t xml:space="preserve">mlouvy platí shora uvedená ustanovení tohoto článku </w:t>
      </w:r>
      <w:r w:rsidR="000954B8" w:rsidRPr="008158C2">
        <w:rPr>
          <w:rFonts w:ascii="Verdana" w:hAnsi="Verdana"/>
          <w:sz w:val="20"/>
        </w:rPr>
        <w:t>S</w:t>
      </w:r>
      <w:r w:rsidR="00715628" w:rsidRPr="008158C2">
        <w:rPr>
          <w:rFonts w:ascii="Verdana" w:hAnsi="Verdana"/>
          <w:sz w:val="20"/>
        </w:rPr>
        <w:t>mlouvy</w:t>
      </w:r>
      <w:r w:rsidR="00B22F83" w:rsidRPr="008158C2">
        <w:rPr>
          <w:rFonts w:ascii="Verdana" w:hAnsi="Verdana"/>
          <w:sz w:val="20"/>
        </w:rPr>
        <w:t xml:space="preserve"> obdobně</w:t>
      </w:r>
      <w:r w:rsidR="00715628" w:rsidRPr="008158C2">
        <w:rPr>
          <w:rFonts w:ascii="Verdana" w:hAnsi="Verdana"/>
          <w:sz w:val="20"/>
        </w:rPr>
        <w:t>.</w:t>
      </w:r>
    </w:p>
    <w:p w14:paraId="3D3B6886" w14:textId="77777777" w:rsidR="008A3CCA" w:rsidRPr="00BB474A" w:rsidRDefault="008A3CCA" w:rsidP="008A3CCA">
      <w:pPr>
        <w:pStyle w:val="Zkladntext"/>
        <w:rPr>
          <w:rFonts w:ascii="Verdana" w:hAnsi="Verdana"/>
          <w:sz w:val="20"/>
        </w:rPr>
      </w:pPr>
    </w:p>
    <w:p w14:paraId="2B25C249" w14:textId="77777777" w:rsidR="002129A0" w:rsidRPr="000954B8" w:rsidRDefault="002129A0">
      <w:pPr>
        <w:pStyle w:val="Zkladntext"/>
        <w:jc w:val="center"/>
        <w:rPr>
          <w:rFonts w:ascii="Verdana" w:hAnsi="Verdana"/>
          <w:b/>
          <w:sz w:val="20"/>
        </w:rPr>
      </w:pPr>
      <w:r w:rsidRPr="000954B8">
        <w:rPr>
          <w:rFonts w:ascii="Verdana" w:hAnsi="Verdana"/>
          <w:b/>
          <w:sz w:val="20"/>
        </w:rPr>
        <w:t>III.</w:t>
      </w:r>
    </w:p>
    <w:p w14:paraId="3B976388" w14:textId="77777777" w:rsidR="00F8358A" w:rsidRPr="003F612B" w:rsidRDefault="00F8358A" w:rsidP="00F8358A">
      <w:pPr>
        <w:numPr>
          <w:ilvl w:val="0"/>
          <w:numId w:val="3"/>
        </w:numPr>
        <w:spacing w:before="120"/>
        <w:ind w:left="357" w:hanging="357"/>
        <w:jc w:val="both"/>
        <w:rPr>
          <w:rFonts w:ascii="Verdana" w:hAnsi="Verdana"/>
        </w:rPr>
      </w:pPr>
      <w:r w:rsidRPr="00BB474A">
        <w:rPr>
          <w:rFonts w:ascii="Verdana" w:hAnsi="Verdana"/>
        </w:rPr>
        <w:t xml:space="preserve">Nájemné za užívání </w:t>
      </w:r>
      <w:r>
        <w:rPr>
          <w:rFonts w:ascii="Verdana" w:hAnsi="Verdana"/>
        </w:rPr>
        <w:t>Předmětného</w:t>
      </w:r>
      <w:r w:rsidRPr="00BB474A">
        <w:rPr>
          <w:rFonts w:ascii="Verdana" w:hAnsi="Verdana"/>
        </w:rPr>
        <w:t xml:space="preserve"> </w:t>
      </w:r>
      <w:r>
        <w:rPr>
          <w:rFonts w:ascii="Verdana" w:hAnsi="Verdana"/>
        </w:rPr>
        <w:t>pozemku</w:t>
      </w:r>
      <w:r w:rsidRPr="00BB474A">
        <w:rPr>
          <w:rFonts w:ascii="Verdana" w:hAnsi="Verdana"/>
        </w:rPr>
        <w:t xml:space="preserve"> bude v </w:t>
      </w:r>
      <w:r>
        <w:rPr>
          <w:rFonts w:ascii="Verdana" w:hAnsi="Verdana"/>
        </w:rPr>
        <w:t>N</w:t>
      </w:r>
      <w:r w:rsidRPr="00BB474A">
        <w:rPr>
          <w:rFonts w:ascii="Verdana" w:hAnsi="Verdana"/>
        </w:rPr>
        <w:t xml:space="preserve">ájemní smlouvě dohodnuto ve výši odpovídající výši nájemného z pozemků veřejné infrastruktury, na kterých není provozována podnikatelská činnost, jak je stanoveno aktuálními cenovými předpisy </w:t>
      </w:r>
      <w:r w:rsidRPr="003F612B">
        <w:rPr>
          <w:rFonts w:ascii="Verdana" w:hAnsi="Verdana"/>
        </w:rPr>
        <w:t xml:space="preserve">(Výměr Ministerstva financí č. 01/2022 ze dne 3. prosince 2021, kterým se vydává seznam zboží s regulovanými cenami a který byl uveřejněn v Cenovém věstníku Ministerstva financí č. 19/2021, část I., oddíl A, položka číslo 2. bod </w:t>
      </w:r>
      <w:proofErr w:type="gramStart"/>
      <w:r w:rsidRPr="003F612B">
        <w:rPr>
          <w:rFonts w:ascii="Verdana" w:hAnsi="Verdana"/>
        </w:rPr>
        <w:t>2.1.) platnými</w:t>
      </w:r>
      <w:proofErr w:type="gramEnd"/>
      <w:r w:rsidRPr="003F612B">
        <w:rPr>
          <w:rFonts w:ascii="Verdana" w:hAnsi="Verdana"/>
        </w:rPr>
        <w:t xml:space="preserve"> ke dni uzavření Nájemní smlouvy.</w:t>
      </w:r>
    </w:p>
    <w:p w14:paraId="39D23026" w14:textId="77777777" w:rsidR="00F8358A" w:rsidRPr="00BB474A" w:rsidRDefault="00F8358A" w:rsidP="00F8358A">
      <w:pPr>
        <w:pStyle w:val="Zkladntext"/>
        <w:spacing w:before="120"/>
        <w:ind w:left="357"/>
        <w:rPr>
          <w:rFonts w:ascii="Verdana" w:hAnsi="Verdana"/>
          <w:sz w:val="20"/>
        </w:rPr>
      </w:pPr>
      <w:r w:rsidRPr="003F612B">
        <w:rPr>
          <w:rFonts w:ascii="Verdana" w:hAnsi="Verdana"/>
          <w:sz w:val="20"/>
        </w:rPr>
        <w:t>Ke dni uzavření této Smlouvy je v souladu se shora uvedeným cenovým předpisem výše nájemného 24 Kč/1m</w:t>
      </w:r>
      <w:r w:rsidRPr="003F612B">
        <w:rPr>
          <w:rFonts w:ascii="Verdana" w:hAnsi="Verdana"/>
          <w:sz w:val="20"/>
          <w:vertAlign w:val="superscript"/>
        </w:rPr>
        <w:t>2</w:t>
      </w:r>
      <w:r w:rsidRPr="003F612B">
        <w:rPr>
          <w:rFonts w:ascii="Verdana" w:hAnsi="Verdana"/>
          <w:sz w:val="20"/>
        </w:rPr>
        <w:t>/rok.</w:t>
      </w:r>
    </w:p>
    <w:p w14:paraId="55EDE408" w14:textId="77777777" w:rsidR="009D2A74" w:rsidRPr="00BB474A" w:rsidRDefault="002704A3" w:rsidP="009D2A74">
      <w:pPr>
        <w:numPr>
          <w:ilvl w:val="0"/>
          <w:numId w:val="3"/>
        </w:numPr>
        <w:spacing w:before="120"/>
        <w:ind w:left="357" w:hanging="357"/>
        <w:jc w:val="both"/>
        <w:rPr>
          <w:rFonts w:ascii="Verdana" w:hAnsi="Verdana" w:cs="Arial"/>
        </w:rPr>
      </w:pPr>
      <w:r w:rsidRPr="00BB474A">
        <w:rPr>
          <w:rFonts w:ascii="Verdana" w:hAnsi="Verdana"/>
        </w:rPr>
        <w:t>Smluvní strany se dohodly, že výše nájemného může být změněna pouze v případě, že dojde ke změně cenových předpisů, na základě nichž byla dohodnuta.</w:t>
      </w:r>
    </w:p>
    <w:p w14:paraId="2251E94A" w14:textId="77777777" w:rsidR="002129A0" w:rsidRDefault="009D2A74" w:rsidP="00021647">
      <w:pPr>
        <w:pStyle w:val="Zkladntext"/>
        <w:numPr>
          <w:ilvl w:val="0"/>
          <w:numId w:val="3"/>
        </w:numPr>
        <w:spacing w:before="120"/>
        <w:ind w:left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Nájemné </w:t>
      </w:r>
      <w:r w:rsidR="00215A3D" w:rsidRPr="00BB474A">
        <w:rPr>
          <w:rFonts w:ascii="Verdana" w:hAnsi="Verdana"/>
          <w:sz w:val="20"/>
        </w:rPr>
        <w:t>bude uhrazeno</w:t>
      </w:r>
      <w:r w:rsidR="00537629" w:rsidRPr="00BB474A">
        <w:rPr>
          <w:rFonts w:ascii="Verdana" w:hAnsi="Verdana"/>
          <w:sz w:val="20"/>
        </w:rPr>
        <w:t xml:space="preserve"> </w:t>
      </w:r>
      <w:r w:rsidRPr="00BB474A">
        <w:rPr>
          <w:rFonts w:ascii="Verdana" w:hAnsi="Verdana"/>
          <w:sz w:val="20"/>
        </w:rPr>
        <w:t xml:space="preserve">jednorázově, a to </w:t>
      </w:r>
      <w:r w:rsidR="00021647" w:rsidRPr="00BB474A">
        <w:rPr>
          <w:rFonts w:ascii="Verdana" w:hAnsi="Verdana"/>
          <w:sz w:val="20"/>
        </w:rPr>
        <w:t xml:space="preserve">nejpozději do </w:t>
      </w:r>
      <w:proofErr w:type="gramStart"/>
      <w:r w:rsidR="00021647" w:rsidRPr="00BB474A">
        <w:rPr>
          <w:rFonts w:ascii="Verdana" w:hAnsi="Verdana"/>
          <w:sz w:val="20"/>
        </w:rPr>
        <w:t>60-ti</w:t>
      </w:r>
      <w:proofErr w:type="gramEnd"/>
      <w:r w:rsidR="00021647" w:rsidRPr="00BB474A">
        <w:rPr>
          <w:rFonts w:ascii="Verdana" w:hAnsi="Verdana"/>
          <w:sz w:val="20"/>
        </w:rPr>
        <w:t xml:space="preserve"> dnů ode</w:t>
      </w:r>
      <w:r w:rsidRPr="00BB474A">
        <w:rPr>
          <w:rFonts w:ascii="Verdana" w:hAnsi="Verdana"/>
          <w:sz w:val="20"/>
        </w:rPr>
        <w:t xml:space="preserve"> </w:t>
      </w:r>
      <w:r w:rsidR="00021647" w:rsidRPr="00BB474A">
        <w:rPr>
          <w:rFonts w:ascii="Verdana" w:hAnsi="Verdana"/>
          <w:sz w:val="20"/>
        </w:rPr>
        <w:t>dne</w:t>
      </w:r>
      <w:r w:rsidRPr="00BB474A">
        <w:rPr>
          <w:rFonts w:ascii="Verdana" w:hAnsi="Verdana"/>
          <w:sz w:val="20"/>
        </w:rPr>
        <w:t xml:space="preserve"> uzavření vlastní </w:t>
      </w:r>
      <w:r w:rsidR="000954B8">
        <w:rPr>
          <w:rFonts w:ascii="Verdana" w:hAnsi="Verdana"/>
          <w:sz w:val="20"/>
        </w:rPr>
        <w:t>N</w:t>
      </w:r>
      <w:r w:rsidRPr="00BB474A">
        <w:rPr>
          <w:rFonts w:ascii="Verdana" w:hAnsi="Verdana"/>
          <w:sz w:val="20"/>
        </w:rPr>
        <w:t>ájemní smlouvy</w:t>
      </w:r>
      <w:r w:rsidR="00C445BB" w:rsidRPr="00BB474A">
        <w:rPr>
          <w:rFonts w:ascii="Verdana" w:hAnsi="Verdana"/>
          <w:sz w:val="20"/>
        </w:rPr>
        <w:t>.</w:t>
      </w:r>
    </w:p>
    <w:p w14:paraId="3B6F8251" w14:textId="77777777" w:rsidR="00A0539C" w:rsidRPr="000B0528" w:rsidRDefault="00A0539C" w:rsidP="00A0539C">
      <w:pPr>
        <w:numPr>
          <w:ilvl w:val="0"/>
          <w:numId w:val="3"/>
        </w:numPr>
        <w:spacing w:before="120"/>
        <w:jc w:val="both"/>
        <w:rPr>
          <w:rFonts w:ascii="Verdana" w:hAnsi="Verdana"/>
        </w:rPr>
      </w:pPr>
      <w:r w:rsidRPr="000B0528">
        <w:rPr>
          <w:rFonts w:ascii="Verdana" w:hAnsi="Verdana"/>
        </w:rPr>
        <w:t>Je-li Předmětný pozemek v podílovém spoluvlastnictví, náleží Vlastníkovi pozemku část nájemného ve výši odpovídající velikosti jeho spoluvlastnického podílu.</w:t>
      </w:r>
    </w:p>
    <w:p w14:paraId="3FE72D60" w14:textId="77777777" w:rsidR="002129A0" w:rsidRPr="00BB474A" w:rsidRDefault="002129A0" w:rsidP="00454755">
      <w:pPr>
        <w:rPr>
          <w:rFonts w:ascii="Verdana" w:hAnsi="Verdana"/>
        </w:rPr>
      </w:pPr>
    </w:p>
    <w:p w14:paraId="22C48E73" w14:textId="77777777" w:rsidR="002129A0" w:rsidRPr="000954B8" w:rsidRDefault="002129A0">
      <w:pPr>
        <w:jc w:val="center"/>
        <w:rPr>
          <w:rFonts w:ascii="Verdana" w:hAnsi="Verdana"/>
          <w:b/>
        </w:rPr>
      </w:pPr>
      <w:r w:rsidRPr="000954B8">
        <w:rPr>
          <w:rFonts w:ascii="Verdana" w:hAnsi="Verdana"/>
          <w:b/>
        </w:rPr>
        <w:t>IV.</w:t>
      </w:r>
    </w:p>
    <w:p w14:paraId="69998BB2" w14:textId="77777777" w:rsidR="002129A0" w:rsidRPr="00BB474A" w:rsidRDefault="002129A0" w:rsidP="002E5618">
      <w:pPr>
        <w:numPr>
          <w:ilvl w:val="0"/>
          <w:numId w:val="4"/>
        </w:numPr>
        <w:spacing w:before="120"/>
        <w:ind w:left="357" w:hanging="357"/>
        <w:jc w:val="both"/>
        <w:rPr>
          <w:rFonts w:ascii="Verdana" w:hAnsi="Verdana"/>
        </w:rPr>
      </w:pPr>
      <w:r w:rsidRPr="00BB474A">
        <w:rPr>
          <w:rFonts w:ascii="Verdana" w:hAnsi="Verdana"/>
        </w:rPr>
        <w:t xml:space="preserve">Budoucí </w:t>
      </w:r>
      <w:r w:rsidR="00596702" w:rsidRPr="00BB474A">
        <w:rPr>
          <w:rFonts w:ascii="Verdana" w:hAnsi="Verdana"/>
        </w:rPr>
        <w:t>oprávněn</w:t>
      </w:r>
      <w:r w:rsidR="00537629" w:rsidRPr="00BB474A">
        <w:rPr>
          <w:rFonts w:ascii="Verdana" w:hAnsi="Verdana"/>
        </w:rPr>
        <w:t>á osoba</w:t>
      </w:r>
      <w:r w:rsidR="00596702" w:rsidRPr="00BB474A">
        <w:rPr>
          <w:rFonts w:ascii="Verdana" w:hAnsi="Verdana"/>
        </w:rPr>
        <w:t xml:space="preserve"> </w:t>
      </w:r>
      <w:r w:rsidRPr="00BB474A">
        <w:rPr>
          <w:rFonts w:ascii="Verdana" w:hAnsi="Verdana"/>
        </w:rPr>
        <w:t>se zavazuje zajistit všechny podklady potřebné pro uzavře</w:t>
      </w:r>
      <w:r w:rsidR="0042349B" w:rsidRPr="00BB474A">
        <w:rPr>
          <w:rFonts w:ascii="Verdana" w:hAnsi="Verdana"/>
        </w:rPr>
        <w:t xml:space="preserve">ní </w:t>
      </w:r>
      <w:r w:rsidR="000A5E16">
        <w:rPr>
          <w:rFonts w:ascii="Verdana" w:hAnsi="Verdana"/>
        </w:rPr>
        <w:t>N</w:t>
      </w:r>
      <w:r w:rsidR="009D2A74" w:rsidRPr="00BB474A">
        <w:rPr>
          <w:rFonts w:ascii="Verdana" w:hAnsi="Verdana"/>
        </w:rPr>
        <w:t xml:space="preserve">ájemní </w:t>
      </w:r>
      <w:r w:rsidR="0042349B" w:rsidRPr="00BB474A">
        <w:rPr>
          <w:rFonts w:ascii="Verdana" w:hAnsi="Verdana"/>
        </w:rPr>
        <w:t>smlouvy</w:t>
      </w:r>
      <w:r w:rsidR="00423A47" w:rsidRPr="00BB474A">
        <w:rPr>
          <w:rFonts w:ascii="Verdana" w:hAnsi="Verdana"/>
        </w:rPr>
        <w:t>.</w:t>
      </w:r>
    </w:p>
    <w:p w14:paraId="4291152A" w14:textId="77777777" w:rsidR="002129A0" w:rsidRPr="00BB474A" w:rsidRDefault="002129A0" w:rsidP="006A4B64">
      <w:pPr>
        <w:numPr>
          <w:ilvl w:val="0"/>
          <w:numId w:val="4"/>
        </w:numPr>
        <w:spacing w:before="120"/>
        <w:ind w:left="357" w:hanging="357"/>
        <w:jc w:val="both"/>
        <w:rPr>
          <w:rFonts w:ascii="Verdana" w:hAnsi="Verdana"/>
        </w:rPr>
      </w:pPr>
      <w:r w:rsidRPr="00BB474A">
        <w:rPr>
          <w:rFonts w:ascii="Verdana" w:hAnsi="Verdana"/>
        </w:rPr>
        <w:t xml:space="preserve">Veškeré náklady na vypracování </w:t>
      </w:r>
      <w:r w:rsidR="000A5E16">
        <w:rPr>
          <w:rFonts w:ascii="Verdana" w:hAnsi="Verdana"/>
        </w:rPr>
        <w:t>N</w:t>
      </w:r>
      <w:r w:rsidR="009D2A74" w:rsidRPr="00BB474A">
        <w:rPr>
          <w:rFonts w:ascii="Verdana" w:hAnsi="Verdana"/>
        </w:rPr>
        <w:t xml:space="preserve">ájemní </w:t>
      </w:r>
      <w:r w:rsidRPr="00BB474A">
        <w:rPr>
          <w:rFonts w:ascii="Verdana" w:hAnsi="Verdana"/>
        </w:rPr>
        <w:t>smlouvy</w:t>
      </w:r>
      <w:r w:rsidR="00596702" w:rsidRPr="00BB474A">
        <w:rPr>
          <w:rFonts w:ascii="Verdana" w:hAnsi="Verdana"/>
        </w:rPr>
        <w:t xml:space="preserve"> </w:t>
      </w:r>
      <w:r w:rsidR="006E7063" w:rsidRPr="00BB474A">
        <w:rPr>
          <w:rFonts w:ascii="Verdana" w:hAnsi="Verdana"/>
        </w:rPr>
        <w:t>a</w:t>
      </w:r>
      <w:r w:rsidRPr="00BB474A">
        <w:rPr>
          <w:rFonts w:ascii="Verdana" w:hAnsi="Verdana"/>
        </w:rPr>
        <w:t xml:space="preserve"> ostatní </w:t>
      </w:r>
      <w:r w:rsidR="005157A3" w:rsidRPr="00BB474A">
        <w:rPr>
          <w:rFonts w:ascii="Verdana" w:hAnsi="Verdana"/>
        </w:rPr>
        <w:t xml:space="preserve">případné </w:t>
      </w:r>
      <w:r w:rsidRPr="00BB474A">
        <w:rPr>
          <w:rFonts w:ascii="Verdana" w:hAnsi="Verdana"/>
        </w:rPr>
        <w:t>náklady s</w:t>
      </w:r>
      <w:r w:rsidR="009679FE" w:rsidRPr="00BB474A">
        <w:rPr>
          <w:rFonts w:ascii="Verdana" w:hAnsi="Verdana"/>
        </w:rPr>
        <w:t> </w:t>
      </w:r>
      <w:r w:rsidR="006E7063" w:rsidRPr="00BB474A">
        <w:rPr>
          <w:rFonts w:ascii="Verdana" w:hAnsi="Verdana"/>
        </w:rPr>
        <w:t>uzavřením</w:t>
      </w:r>
      <w:r w:rsidRPr="00BB474A">
        <w:rPr>
          <w:rFonts w:ascii="Verdana" w:hAnsi="Verdana"/>
        </w:rPr>
        <w:t xml:space="preserve"> </w:t>
      </w:r>
      <w:r w:rsidR="000A5E16">
        <w:rPr>
          <w:rFonts w:ascii="Verdana" w:hAnsi="Verdana"/>
        </w:rPr>
        <w:t xml:space="preserve">Nájemní smlouvy </w:t>
      </w:r>
      <w:r w:rsidRPr="00BB474A">
        <w:rPr>
          <w:rFonts w:ascii="Verdana" w:hAnsi="Verdana"/>
        </w:rPr>
        <w:t>související uhrad</w:t>
      </w:r>
      <w:r w:rsidR="008C0BC5" w:rsidRPr="00BB474A">
        <w:rPr>
          <w:rFonts w:ascii="Verdana" w:hAnsi="Verdana"/>
        </w:rPr>
        <w:t>í</w:t>
      </w:r>
      <w:r w:rsidRPr="00BB474A">
        <w:rPr>
          <w:rFonts w:ascii="Verdana" w:hAnsi="Verdana"/>
        </w:rPr>
        <w:t xml:space="preserve"> </w:t>
      </w:r>
      <w:r w:rsidR="000A5E16">
        <w:rPr>
          <w:rFonts w:ascii="Verdana" w:hAnsi="Verdana"/>
        </w:rPr>
        <w:t>B</w:t>
      </w:r>
      <w:r w:rsidRPr="00BB474A">
        <w:rPr>
          <w:rFonts w:ascii="Verdana" w:hAnsi="Verdana"/>
        </w:rPr>
        <w:t xml:space="preserve">udoucí </w:t>
      </w:r>
      <w:r w:rsidR="00596702" w:rsidRPr="00BB474A">
        <w:rPr>
          <w:rFonts w:ascii="Verdana" w:hAnsi="Verdana"/>
        </w:rPr>
        <w:t>oprávněn</w:t>
      </w:r>
      <w:r w:rsidR="00537629" w:rsidRPr="00BB474A">
        <w:rPr>
          <w:rFonts w:ascii="Verdana" w:hAnsi="Verdana"/>
        </w:rPr>
        <w:t>á osoba</w:t>
      </w:r>
      <w:r w:rsidRPr="00BB474A">
        <w:rPr>
          <w:rFonts w:ascii="Verdana" w:hAnsi="Verdana"/>
        </w:rPr>
        <w:t>.</w:t>
      </w:r>
    </w:p>
    <w:p w14:paraId="52E5BC81" w14:textId="77777777" w:rsidR="002E640C" w:rsidRPr="00BB474A" w:rsidRDefault="002E640C" w:rsidP="006A4B64">
      <w:pPr>
        <w:numPr>
          <w:ilvl w:val="0"/>
          <w:numId w:val="4"/>
        </w:numPr>
        <w:spacing w:before="120"/>
        <w:ind w:left="357" w:hanging="357"/>
        <w:jc w:val="both"/>
        <w:rPr>
          <w:rFonts w:ascii="Verdana" w:hAnsi="Verdana"/>
        </w:rPr>
      </w:pPr>
      <w:r w:rsidRPr="00BB474A">
        <w:rPr>
          <w:rFonts w:ascii="Verdana" w:hAnsi="Verdana" w:cs="Arial"/>
        </w:rPr>
        <w:t xml:space="preserve">Je-li předmětem budoucího nájmu podle této </w:t>
      </w:r>
      <w:r w:rsidR="000A5E16">
        <w:rPr>
          <w:rFonts w:ascii="Verdana" w:hAnsi="Verdana" w:cs="Arial"/>
        </w:rPr>
        <w:t>S</w:t>
      </w:r>
      <w:r w:rsidRPr="00BB474A">
        <w:rPr>
          <w:rFonts w:ascii="Verdana" w:hAnsi="Verdana" w:cs="Arial"/>
        </w:rPr>
        <w:t xml:space="preserve">mlouvy pozemek tvořící součást zemědělského půdního fondu nebo pozemek určený plnění funkcí lesa, dává </w:t>
      </w:r>
      <w:r w:rsidR="000A5E16">
        <w:rPr>
          <w:rFonts w:ascii="Verdana" w:hAnsi="Verdana" w:cs="Arial"/>
        </w:rPr>
        <w:t>V</w:t>
      </w:r>
      <w:r w:rsidRPr="00BB474A">
        <w:rPr>
          <w:rFonts w:ascii="Verdana" w:hAnsi="Verdana" w:cs="Arial"/>
        </w:rPr>
        <w:t xml:space="preserve">lastník pozemku uzavřením této </w:t>
      </w:r>
      <w:r w:rsidR="000A5E16">
        <w:rPr>
          <w:rFonts w:ascii="Verdana" w:hAnsi="Verdana" w:cs="Arial"/>
        </w:rPr>
        <w:t>S</w:t>
      </w:r>
      <w:r w:rsidRPr="00BB474A">
        <w:rPr>
          <w:rFonts w:ascii="Verdana" w:hAnsi="Verdana" w:cs="Arial"/>
        </w:rPr>
        <w:t xml:space="preserve">mlouvy souhlas s trvalým </w:t>
      </w:r>
      <w:r w:rsidR="00351E7F">
        <w:rPr>
          <w:rFonts w:ascii="Verdana" w:hAnsi="Verdana" w:cs="Arial"/>
        </w:rPr>
        <w:t xml:space="preserve">či dočasným </w:t>
      </w:r>
      <w:r w:rsidRPr="00BB474A">
        <w:rPr>
          <w:rFonts w:ascii="Verdana" w:hAnsi="Verdana" w:cs="Arial"/>
        </w:rPr>
        <w:t xml:space="preserve">odnětím </w:t>
      </w:r>
      <w:r w:rsidR="000A5E16">
        <w:rPr>
          <w:rFonts w:ascii="Verdana" w:hAnsi="Verdana" w:cs="Arial"/>
        </w:rPr>
        <w:t>P</w:t>
      </w:r>
      <w:r w:rsidRPr="00BB474A">
        <w:rPr>
          <w:rFonts w:ascii="Verdana" w:hAnsi="Verdana" w:cs="Arial"/>
        </w:rPr>
        <w:t xml:space="preserve">ředmětného pozemku nebo jeho dotčené části ze zemědělského půdního fondu nebo lesního půdního fondu, bude-li takového odnětí pro potřeby zhotovení </w:t>
      </w:r>
      <w:r w:rsidR="000A5E16">
        <w:rPr>
          <w:rFonts w:ascii="Verdana" w:hAnsi="Verdana" w:cs="Arial"/>
        </w:rPr>
        <w:t>P</w:t>
      </w:r>
      <w:r w:rsidRPr="00BB474A">
        <w:rPr>
          <w:rFonts w:ascii="Verdana" w:hAnsi="Verdana" w:cs="Arial"/>
        </w:rPr>
        <w:t>ředmětné stavby dráhy zapotřebí.</w:t>
      </w:r>
    </w:p>
    <w:p w14:paraId="527D8F4F" w14:textId="77777777" w:rsidR="00637E2F" w:rsidRPr="00BB474A" w:rsidRDefault="00637E2F" w:rsidP="00183DDD">
      <w:pPr>
        <w:rPr>
          <w:rFonts w:ascii="Verdana" w:hAnsi="Verdana"/>
        </w:rPr>
      </w:pPr>
    </w:p>
    <w:p w14:paraId="35EF9980" w14:textId="77777777" w:rsidR="00D83FB4" w:rsidRPr="000A5E16" w:rsidRDefault="00D83FB4" w:rsidP="00D83FB4">
      <w:pPr>
        <w:jc w:val="center"/>
        <w:rPr>
          <w:rFonts w:ascii="Verdana" w:hAnsi="Verdana"/>
          <w:b/>
        </w:rPr>
      </w:pPr>
      <w:r w:rsidRPr="000A5E16">
        <w:rPr>
          <w:rFonts w:ascii="Verdana" w:hAnsi="Verdana"/>
          <w:b/>
        </w:rPr>
        <w:t>V.</w:t>
      </w:r>
    </w:p>
    <w:p w14:paraId="43E08822" w14:textId="77777777" w:rsidR="00D83FB4" w:rsidRPr="00BB474A" w:rsidRDefault="00C745B7" w:rsidP="002E5618">
      <w:pPr>
        <w:pStyle w:val="Zkladntext"/>
        <w:numPr>
          <w:ilvl w:val="0"/>
          <w:numId w:val="21"/>
        </w:numPr>
        <w:spacing w:before="120"/>
        <w:ind w:left="357" w:hanging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Předmětem </w:t>
      </w:r>
      <w:r w:rsidR="000A5E16">
        <w:rPr>
          <w:rFonts w:ascii="Verdana" w:hAnsi="Verdana"/>
          <w:sz w:val="20"/>
        </w:rPr>
        <w:t>N</w:t>
      </w:r>
      <w:r w:rsidR="009D2A74" w:rsidRPr="00BB474A">
        <w:rPr>
          <w:rFonts w:ascii="Verdana" w:hAnsi="Verdana"/>
          <w:sz w:val="20"/>
        </w:rPr>
        <w:t xml:space="preserve">ájemní </w:t>
      </w:r>
      <w:r w:rsidR="00D83FB4" w:rsidRPr="00BB474A">
        <w:rPr>
          <w:rFonts w:ascii="Verdana" w:hAnsi="Verdana"/>
          <w:sz w:val="20"/>
        </w:rPr>
        <w:t>smlouv</w:t>
      </w:r>
      <w:r w:rsidRPr="00BB474A">
        <w:rPr>
          <w:rFonts w:ascii="Verdana" w:hAnsi="Verdana"/>
          <w:sz w:val="20"/>
        </w:rPr>
        <w:t>y</w:t>
      </w:r>
      <w:r w:rsidR="00D83FB4" w:rsidRPr="00BB474A">
        <w:rPr>
          <w:rFonts w:ascii="Verdana" w:hAnsi="Verdana"/>
          <w:sz w:val="20"/>
        </w:rPr>
        <w:t xml:space="preserve"> bude </w:t>
      </w:r>
      <w:r w:rsidR="009D2A74" w:rsidRPr="00BB474A">
        <w:rPr>
          <w:rFonts w:ascii="Verdana" w:hAnsi="Verdana"/>
          <w:sz w:val="20"/>
        </w:rPr>
        <w:t xml:space="preserve">nájem </w:t>
      </w:r>
      <w:r w:rsidR="000A5E16">
        <w:rPr>
          <w:rFonts w:ascii="Verdana" w:hAnsi="Verdana"/>
          <w:sz w:val="20"/>
        </w:rPr>
        <w:t>P</w:t>
      </w:r>
      <w:r w:rsidR="009D2A74" w:rsidRPr="00BB474A">
        <w:rPr>
          <w:rFonts w:ascii="Verdana" w:hAnsi="Verdana"/>
          <w:sz w:val="20"/>
        </w:rPr>
        <w:t xml:space="preserve">ředmětného </w:t>
      </w:r>
      <w:r w:rsidRPr="00BB474A">
        <w:rPr>
          <w:rFonts w:ascii="Verdana" w:hAnsi="Verdana"/>
          <w:sz w:val="20"/>
        </w:rPr>
        <w:t>pozemku</w:t>
      </w:r>
      <w:r w:rsidR="009D2A74" w:rsidRPr="00BB474A">
        <w:rPr>
          <w:rFonts w:ascii="Verdana" w:hAnsi="Verdana"/>
          <w:sz w:val="20"/>
        </w:rPr>
        <w:t xml:space="preserve">, případně jeho části, pro účely zhotovení </w:t>
      </w:r>
      <w:r w:rsidR="000A5E16">
        <w:rPr>
          <w:rFonts w:ascii="Verdana" w:hAnsi="Verdana"/>
          <w:sz w:val="20"/>
        </w:rPr>
        <w:t>P</w:t>
      </w:r>
      <w:r w:rsidR="009D2A74" w:rsidRPr="00BB474A">
        <w:rPr>
          <w:rFonts w:ascii="Verdana" w:hAnsi="Verdana"/>
          <w:sz w:val="20"/>
        </w:rPr>
        <w:t>ředmětné stavby dráhy</w:t>
      </w:r>
      <w:r w:rsidRPr="00BB474A">
        <w:rPr>
          <w:rFonts w:ascii="Verdana" w:hAnsi="Verdana"/>
          <w:sz w:val="20"/>
        </w:rPr>
        <w:t>.</w:t>
      </w:r>
    </w:p>
    <w:p w14:paraId="17D368E1" w14:textId="77777777" w:rsidR="00553BCA" w:rsidRPr="00BB474A" w:rsidRDefault="000A5E16" w:rsidP="002122EC">
      <w:pPr>
        <w:pStyle w:val="Zkladntext"/>
        <w:numPr>
          <w:ilvl w:val="0"/>
          <w:numId w:val="21"/>
        </w:numPr>
        <w:spacing w:before="120"/>
        <w:ind w:left="357" w:hanging="35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</w:t>
      </w:r>
      <w:r w:rsidR="00553BCA" w:rsidRPr="00BB474A">
        <w:rPr>
          <w:rFonts w:ascii="Verdana" w:hAnsi="Verdana"/>
          <w:sz w:val="20"/>
        </w:rPr>
        <w:t>ájemní smlouv</w:t>
      </w:r>
      <w:r w:rsidR="008A79BC" w:rsidRPr="00BB474A">
        <w:rPr>
          <w:rFonts w:ascii="Verdana" w:hAnsi="Verdana"/>
          <w:sz w:val="20"/>
        </w:rPr>
        <w:t>a</w:t>
      </w:r>
      <w:r w:rsidR="00553BCA" w:rsidRPr="00BB474A">
        <w:rPr>
          <w:rFonts w:ascii="Verdana" w:hAnsi="Verdana"/>
          <w:sz w:val="20"/>
        </w:rPr>
        <w:t xml:space="preserve"> bude </w:t>
      </w:r>
      <w:r w:rsidR="008A79BC" w:rsidRPr="00BB474A">
        <w:rPr>
          <w:rFonts w:ascii="Verdana" w:hAnsi="Verdana"/>
          <w:sz w:val="20"/>
        </w:rPr>
        <w:t xml:space="preserve">obsahovat </w:t>
      </w:r>
      <w:r w:rsidR="00553BCA" w:rsidRPr="00BB474A">
        <w:rPr>
          <w:rFonts w:ascii="Verdana" w:hAnsi="Verdana"/>
          <w:sz w:val="20"/>
        </w:rPr>
        <w:t xml:space="preserve">i závazek uvést po ukončení užívaní </w:t>
      </w:r>
      <w:r>
        <w:rPr>
          <w:rFonts w:ascii="Verdana" w:hAnsi="Verdana"/>
          <w:sz w:val="20"/>
        </w:rPr>
        <w:t>P</w:t>
      </w:r>
      <w:r w:rsidR="00553BCA" w:rsidRPr="00BB474A">
        <w:rPr>
          <w:rFonts w:ascii="Verdana" w:hAnsi="Verdana"/>
          <w:sz w:val="20"/>
        </w:rPr>
        <w:t xml:space="preserve">ředmětný pozemek do předešlého stavu a nebude-li to možné, nahradit </w:t>
      </w:r>
      <w:r>
        <w:rPr>
          <w:rFonts w:ascii="Verdana" w:hAnsi="Verdana"/>
          <w:sz w:val="20"/>
        </w:rPr>
        <w:t>V</w:t>
      </w:r>
      <w:r w:rsidR="00553BCA" w:rsidRPr="00BB474A">
        <w:rPr>
          <w:rFonts w:ascii="Verdana" w:hAnsi="Verdana"/>
          <w:sz w:val="20"/>
        </w:rPr>
        <w:t xml:space="preserve">lastníkovi pozemku případnou škodu, která by na </w:t>
      </w:r>
      <w:r>
        <w:rPr>
          <w:rFonts w:ascii="Verdana" w:hAnsi="Verdana"/>
          <w:sz w:val="20"/>
        </w:rPr>
        <w:t>P</w:t>
      </w:r>
      <w:r w:rsidR="00553BCA" w:rsidRPr="00BB474A">
        <w:rPr>
          <w:rFonts w:ascii="Verdana" w:hAnsi="Verdana"/>
          <w:sz w:val="20"/>
        </w:rPr>
        <w:t xml:space="preserve">ředmětném pozemku vznikla v důsledku činnosti </w:t>
      </w:r>
      <w:r>
        <w:rPr>
          <w:rFonts w:ascii="Verdana" w:hAnsi="Verdana"/>
          <w:sz w:val="20"/>
        </w:rPr>
        <w:t>B</w:t>
      </w:r>
      <w:r w:rsidR="00553BCA" w:rsidRPr="00BB474A">
        <w:rPr>
          <w:rFonts w:ascii="Verdana" w:hAnsi="Verdana"/>
          <w:sz w:val="20"/>
        </w:rPr>
        <w:t>udoucí oprávněné osoby, v penězích.</w:t>
      </w:r>
    </w:p>
    <w:p w14:paraId="246B4220" w14:textId="77777777" w:rsidR="00553BCA" w:rsidRPr="00BB474A" w:rsidRDefault="00553BCA" w:rsidP="002122EC">
      <w:pPr>
        <w:pStyle w:val="Zkladntext"/>
        <w:numPr>
          <w:ilvl w:val="0"/>
          <w:numId w:val="21"/>
        </w:numPr>
        <w:spacing w:before="120"/>
        <w:ind w:left="357" w:hanging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Po ukončení užívání </w:t>
      </w:r>
      <w:r w:rsidR="004375D5" w:rsidRPr="00BB474A">
        <w:rPr>
          <w:rFonts w:ascii="Verdana" w:hAnsi="Verdana"/>
          <w:sz w:val="20"/>
        </w:rPr>
        <w:t>bude</w:t>
      </w:r>
      <w:r w:rsidRPr="00BB474A">
        <w:rPr>
          <w:rFonts w:ascii="Verdana" w:hAnsi="Verdana"/>
          <w:sz w:val="20"/>
        </w:rPr>
        <w:t xml:space="preserve"> </w:t>
      </w:r>
      <w:r w:rsidR="000A5E16">
        <w:rPr>
          <w:rFonts w:ascii="Verdana" w:hAnsi="Verdana"/>
          <w:sz w:val="20"/>
        </w:rPr>
        <w:t>P</w:t>
      </w:r>
      <w:r w:rsidRPr="00BB474A">
        <w:rPr>
          <w:rFonts w:ascii="Verdana" w:hAnsi="Verdana"/>
          <w:sz w:val="20"/>
        </w:rPr>
        <w:t xml:space="preserve">ředmětný pozemek </w:t>
      </w:r>
      <w:r w:rsidR="004375D5" w:rsidRPr="00BB474A">
        <w:rPr>
          <w:rFonts w:ascii="Verdana" w:hAnsi="Verdana"/>
          <w:sz w:val="20"/>
        </w:rPr>
        <w:t xml:space="preserve">předán </w:t>
      </w:r>
      <w:r w:rsidRPr="00BB474A">
        <w:rPr>
          <w:rFonts w:ascii="Verdana" w:hAnsi="Verdana"/>
          <w:sz w:val="20"/>
        </w:rPr>
        <w:t xml:space="preserve">zpět </w:t>
      </w:r>
      <w:r w:rsidR="000A5E16">
        <w:rPr>
          <w:rFonts w:ascii="Verdana" w:hAnsi="Verdana"/>
          <w:sz w:val="20"/>
        </w:rPr>
        <w:t xml:space="preserve">jeho </w:t>
      </w:r>
      <w:r w:rsidRPr="00BB474A">
        <w:rPr>
          <w:rFonts w:ascii="Verdana" w:hAnsi="Verdana"/>
          <w:sz w:val="20"/>
        </w:rPr>
        <w:t xml:space="preserve">vlastníkovi. O tomto zpětném předání pořídí smluvní strany </w:t>
      </w:r>
      <w:r w:rsidR="000A5E16">
        <w:rPr>
          <w:rFonts w:ascii="Verdana" w:hAnsi="Verdana"/>
          <w:sz w:val="20"/>
        </w:rPr>
        <w:t>N</w:t>
      </w:r>
      <w:r w:rsidRPr="00BB474A">
        <w:rPr>
          <w:rFonts w:ascii="Verdana" w:hAnsi="Verdana"/>
          <w:sz w:val="20"/>
        </w:rPr>
        <w:t>ájemní smlouvy protokol, jehož jedno vyhotovení obdrží každá smluvní strana.</w:t>
      </w:r>
    </w:p>
    <w:p w14:paraId="41D49CEB" w14:textId="77777777" w:rsidR="00D83FB4" w:rsidRPr="00BB474A" w:rsidRDefault="00D83FB4" w:rsidP="000B282E">
      <w:pPr>
        <w:rPr>
          <w:rFonts w:ascii="Verdana" w:hAnsi="Verdana"/>
        </w:rPr>
      </w:pPr>
    </w:p>
    <w:p w14:paraId="1494AE4D" w14:textId="77777777" w:rsidR="002129A0" w:rsidRPr="00D754BD" w:rsidRDefault="002129A0">
      <w:pPr>
        <w:jc w:val="center"/>
        <w:rPr>
          <w:rFonts w:ascii="Verdana" w:hAnsi="Verdana"/>
          <w:b/>
        </w:rPr>
      </w:pPr>
      <w:r w:rsidRPr="00D754BD">
        <w:rPr>
          <w:rFonts w:ascii="Verdana" w:hAnsi="Verdana"/>
          <w:b/>
        </w:rPr>
        <w:t>VI.</w:t>
      </w:r>
    </w:p>
    <w:p w14:paraId="26EF8C07" w14:textId="77777777" w:rsidR="009D7EA2" w:rsidRPr="006F2FBE" w:rsidRDefault="0023098B" w:rsidP="006A4B64">
      <w:pPr>
        <w:pStyle w:val="Zkladntext"/>
        <w:numPr>
          <w:ilvl w:val="0"/>
          <w:numId w:val="7"/>
        </w:numPr>
        <w:spacing w:before="120"/>
        <w:ind w:left="357" w:hanging="357"/>
        <w:rPr>
          <w:rFonts w:ascii="Verdana" w:hAnsi="Verdana" w:cs="Arial"/>
          <w:sz w:val="20"/>
        </w:rPr>
      </w:pPr>
      <w:r w:rsidRPr="00BB474A">
        <w:rPr>
          <w:rFonts w:ascii="Verdana" w:hAnsi="Verdana" w:cs="Arial"/>
          <w:sz w:val="20"/>
        </w:rPr>
        <w:t xml:space="preserve">Tato </w:t>
      </w:r>
      <w:r w:rsidR="000A5E16">
        <w:rPr>
          <w:rFonts w:ascii="Verdana" w:hAnsi="Verdana" w:cs="Arial"/>
          <w:sz w:val="20"/>
        </w:rPr>
        <w:t>S</w:t>
      </w:r>
      <w:r w:rsidRPr="00BB474A">
        <w:rPr>
          <w:rFonts w:ascii="Verdana" w:hAnsi="Verdana" w:cs="Arial"/>
          <w:sz w:val="20"/>
        </w:rPr>
        <w:t xml:space="preserve">mlouva nabývá platnosti dnem jejího podpisu poslední ze smluvních stran. </w:t>
      </w:r>
    </w:p>
    <w:p w14:paraId="34B57DD8" w14:textId="77777777" w:rsidR="007C2A3C" w:rsidRPr="006F2FBE" w:rsidRDefault="007C2A3C" w:rsidP="007C2A3C">
      <w:pPr>
        <w:pStyle w:val="Zkladntext"/>
        <w:numPr>
          <w:ilvl w:val="0"/>
          <w:numId w:val="7"/>
        </w:numPr>
        <w:spacing w:before="120"/>
        <w:ind w:left="357" w:hanging="357"/>
        <w:rPr>
          <w:rFonts w:ascii="Verdana" w:hAnsi="Verdana" w:cs="Arial"/>
          <w:sz w:val="20"/>
        </w:rPr>
      </w:pPr>
      <w:r w:rsidRPr="006F2FBE">
        <w:rPr>
          <w:rFonts w:ascii="Verdana" w:hAnsi="Verdana" w:cs="Arial"/>
          <w:sz w:val="20"/>
        </w:rPr>
        <w:t xml:space="preserve">Protože se na tuto Smlouvu uplatní výjimka z povinnosti uveřejnění stanovená v § 3 </w:t>
      </w:r>
      <w:r w:rsidRPr="008553D1">
        <w:rPr>
          <w:rFonts w:ascii="Verdana" w:hAnsi="Verdana" w:cs="Arial"/>
          <w:sz w:val="20"/>
        </w:rPr>
        <w:t>odst. 2, písm. h) zákona č. 340/2015 Sb., o zvláštních podmínkách účinnosti některých smluv, uveřejňování</w:t>
      </w:r>
      <w:r w:rsidRPr="006F2FBE">
        <w:rPr>
          <w:rFonts w:ascii="Verdana" w:hAnsi="Verdana" w:cs="Arial"/>
          <w:sz w:val="20"/>
        </w:rPr>
        <w:t xml:space="preserve"> těchto smluv a o registru smluv, ve znění pozdějších předpisů, nepodléhá tato Smlouva povinnosti uveřejnění v registru smluv. Tato Smlouva nabývá platnosti </w:t>
      </w:r>
      <w:r>
        <w:rPr>
          <w:rFonts w:ascii="Verdana" w:hAnsi="Verdana" w:cs="Arial"/>
          <w:sz w:val="20"/>
        </w:rPr>
        <w:t xml:space="preserve">a účinnosti </w:t>
      </w:r>
      <w:r w:rsidRPr="006F2FBE">
        <w:rPr>
          <w:rFonts w:ascii="Verdana" w:hAnsi="Verdana" w:cs="Arial"/>
          <w:sz w:val="20"/>
        </w:rPr>
        <w:t>podpisem posledního z oprávněných zástupců obou smluvních stran.</w:t>
      </w:r>
    </w:p>
    <w:p w14:paraId="2F38C59E" w14:textId="77777777" w:rsidR="00405551" w:rsidRPr="00BB474A" w:rsidRDefault="00405551" w:rsidP="006A4B64">
      <w:pPr>
        <w:pStyle w:val="Zkladntext"/>
        <w:numPr>
          <w:ilvl w:val="0"/>
          <w:numId w:val="7"/>
        </w:numPr>
        <w:spacing w:before="120"/>
        <w:ind w:left="357" w:hanging="357"/>
        <w:rPr>
          <w:rFonts w:ascii="Verdana" w:hAnsi="Verdana"/>
          <w:sz w:val="20"/>
        </w:rPr>
      </w:pPr>
      <w:r w:rsidRPr="00BB474A">
        <w:rPr>
          <w:rFonts w:ascii="Verdana" w:hAnsi="Verdana" w:cs="Arial"/>
          <w:sz w:val="20"/>
        </w:rPr>
        <w:lastRenderedPageBreak/>
        <w:t xml:space="preserve">Tato </w:t>
      </w:r>
      <w:r w:rsidR="00D754BD">
        <w:rPr>
          <w:rFonts w:ascii="Verdana" w:hAnsi="Verdana" w:cs="Arial"/>
          <w:sz w:val="20"/>
        </w:rPr>
        <w:t>S</w:t>
      </w:r>
      <w:r w:rsidRPr="00BB474A">
        <w:rPr>
          <w:rFonts w:ascii="Verdana" w:hAnsi="Verdana" w:cs="Arial"/>
          <w:sz w:val="20"/>
        </w:rPr>
        <w:t>mlouva je uzavřena v písemné formě a lze ji změnit pouze ve formě vzestupně číslovaných písemných dodatků.</w:t>
      </w:r>
    </w:p>
    <w:p w14:paraId="13191FFF" w14:textId="77777777" w:rsidR="00B26097" w:rsidRDefault="00B26097" w:rsidP="00B26097">
      <w:pPr>
        <w:pStyle w:val="Zkladntext"/>
        <w:numPr>
          <w:ilvl w:val="0"/>
          <w:numId w:val="7"/>
        </w:numPr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Tato Smlouva je sepsána ve třech vyhotoveních, z nichž dvě vyhotovení obdrží Budoucí oprávněná osoba a jedno vyhotovení obdrží Vlastník pozemku.</w:t>
      </w:r>
    </w:p>
    <w:p w14:paraId="585AD102" w14:textId="77777777" w:rsidR="002129A0" w:rsidRPr="00BB474A" w:rsidRDefault="002129A0" w:rsidP="006A4B64">
      <w:pPr>
        <w:pStyle w:val="Zkladntext"/>
        <w:numPr>
          <w:ilvl w:val="0"/>
          <w:numId w:val="7"/>
        </w:numPr>
        <w:spacing w:before="120"/>
        <w:ind w:left="357" w:hanging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 xml:space="preserve">Tato </w:t>
      </w:r>
      <w:r w:rsidR="00D754BD">
        <w:rPr>
          <w:rFonts w:ascii="Verdana" w:hAnsi="Verdana"/>
          <w:sz w:val="20"/>
        </w:rPr>
        <w:t>S</w:t>
      </w:r>
      <w:r w:rsidRPr="00BB474A">
        <w:rPr>
          <w:rFonts w:ascii="Verdana" w:hAnsi="Verdana"/>
          <w:sz w:val="20"/>
        </w:rPr>
        <w:t>mlouva zavazuje i případné právní nástupce smluvních stran.</w:t>
      </w:r>
      <w:r w:rsidR="00961E12" w:rsidRPr="00BB474A">
        <w:rPr>
          <w:rFonts w:ascii="Verdana" w:hAnsi="Verdana"/>
          <w:sz w:val="20"/>
        </w:rPr>
        <w:t xml:space="preserve"> Vlastník pozemku se pro případ převodu vlastnického práva k </w:t>
      </w:r>
      <w:r w:rsidR="00D754BD">
        <w:rPr>
          <w:rFonts w:ascii="Verdana" w:hAnsi="Verdana"/>
          <w:sz w:val="20"/>
        </w:rPr>
        <w:t>P</w:t>
      </w:r>
      <w:r w:rsidR="00961E12" w:rsidRPr="00BB474A">
        <w:rPr>
          <w:rFonts w:ascii="Verdana" w:hAnsi="Verdana"/>
          <w:sz w:val="20"/>
        </w:rPr>
        <w:t xml:space="preserve">ředmětnému pozemku zavazuje převést na nabyvatele </w:t>
      </w:r>
      <w:r w:rsidR="00D754BD">
        <w:rPr>
          <w:rFonts w:ascii="Verdana" w:hAnsi="Verdana"/>
          <w:sz w:val="20"/>
        </w:rPr>
        <w:t>P</w:t>
      </w:r>
      <w:r w:rsidR="00961E12" w:rsidRPr="00BB474A">
        <w:rPr>
          <w:rFonts w:ascii="Verdana" w:hAnsi="Verdana"/>
          <w:sz w:val="20"/>
        </w:rPr>
        <w:t xml:space="preserve">ředmětného pozemku zároveň práva a povinnosti vyplývající z této </w:t>
      </w:r>
      <w:r w:rsidR="00D754BD">
        <w:rPr>
          <w:rFonts w:ascii="Verdana" w:hAnsi="Verdana"/>
          <w:sz w:val="20"/>
        </w:rPr>
        <w:t>S</w:t>
      </w:r>
      <w:r w:rsidR="00961E12" w:rsidRPr="00BB474A">
        <w:rPr>
          <w:rFonts w:ascii="Verdana" w:hAnsi="Verdana"/>
          <w:sz w:val="20"/>
        </w:rPr>
        <w:t>mlouvy a </w:t>
      </w:r>
      <w:r w:rsidR="00D754BD">
        <w:rPr>
          <w:rFonts w:ascii="Verdana" w:hAnsi="Verdana"/>
          <w:sz w:val="20"/>
        </w:rPr>
        <w:t>B</w:t>
      </w:r>
      <w:r w:rsidR="00961E12" w:rsidRPr="00BB474A">
        <w:rPr>
          <w:rFonts w:ascii="Verdana" w:hAnsi="Verdana"/>
          <w:sz w:val="20"/>
        </w:rPr>
        <w:t xml:space="preserve">udoucí oprávněná osoba se zavazuje k tomuto převodu práv a povinností z této </w:t>
      </w:r>
      <w:r w:rsidR="00D754BD">
        <w:rPr>
          <w:rFonts w:ascii="Verdana" w:hAnsi="Verdana"/>
          <w:sz w:val="20"/>
        </w:rPr>
        <w:t>S</w:t>
      </w:r>
      <w:r w:rsidR="00961E12" w:rsidRPr="00BB474A">
        <w:rPr>
          <w:rFonts w:ascii="Verdana" w:hAnsi="Verdana"/>
          <w:sz w:val="20"/>
        </w:rPr>
        <w:t xml:space="preserve">mlouvy poskytnout veškerou nezbytnou součinnost. Vlastník pozemku si je vědom, že porušením závazku převést práva a povinnosti plynoucí z této </w:t>
      </w:r>
      <w:r w:rsidR="00D754BD">
        <w:rPr>
          <w:rFonts w:ascii="Verdana" w:hAnsi="Verdana"/>
          <w:sz w:val="20"/>
        </w:rPr>
        <w:t>S</w:t>
      </w:r>
      <w:r w:rsidR="00961E12" w:rsidRPr="00BB474A">
        <w:rPr>
          <w:rFonts w:ascii="Verdana" w:hAnsi="Verdana"/>
          <w:sz w:val="20"/>
        </w:rPr>
        <w:t xml:space="preserve">mlouvy na nabyvatele </w:t>
      </w:r>
      <w:r w:rsidR="00D754BD">
        <w:rPr>
          <w:rFonts w:ascii="Verdana" w:hAnsi="Verdana"/>
          <w:sz w:val="20"/>
        </w:rPr>
        <w:t>P</w:t>
      </w:r>
      <w:r w:rsidR="00961E12" w:rsidRPr="00BB474A">
        <w:rPr>
          <w:rFonts w:ascii="Verdana" w:hAnsi="Verdana"/>
          <w:sz w:val="20"/>
        </w:rPr>
        <w:t xml:space="preserve">ředmětného pozemku zakládá </w:t>
      </w:r>
      <w:r w:rsidR="00D754BD">
        <w:rPr>
          <w:rFonts w:ascii="Verdana" w:hAnsi="Verdana"/>
          <w:sz w:val="20"/>
        </w:rPr>
        <w:t>B</w:t>
      </w:r>
      <w:r w:rsidR="00961E12" w:rsidRPr="00BB474A">
        <w:rPr>
          <w:rFonts w:ascii="Verdana" w:hAnsi="Verdana"/>
          <w:sz w:val="20"/>
        </w:rPr>
        <w:t xml:space="preserve">udoucí oprávněné osobě právo na náhradu škody, pokud tato škoda vznikne v příčinné souvislosti s uvedeným porušením této </w:t>
      </w:r>
      <w:r w:rsidR="00D754BD">
        <w:rPr>
          <w:rFonts w:ascii="Verdana" w:hAnsi="Verdana"/>
          <w:sz w:val="20"/>
        </w:rPr>
        <w:t>S</w:t>
      </w:r>
      <w:r w:rsidR="00961E12" w:rsidRPr="00BB474A">
        <w:rPr>
          <w:rFonts w:ascii="Verdana" w:hAnsi="Verdana"/>
          <w:sz w:val="20"/>
        </w:rPr>
        <w:t>mlouvy.</w:t>
      </w:r>
    </w:p>
    <w:p w14:paraId="2F111B82" w14:textId="77777777" w:rsidR="00596702" w:rsidRDefault="00B65CA1" w:rsidP="00B65CA1">
      <w:pPr>
        <w:pStyle w:val="Zkladntext"/>
        <w:numPr>
          <w:ilvl w:val="0"/>
          <w:numId w:val="7"/>
        </w:numPr>
        <w:spacing w:before="120"/>
        <w:ind w:left="357" w:hanging="357"/>
        <w:rPr>
          <w:rFonts w:ascii="Verdana" w:hAnsi="Verdana"/>
          <w:sz w:val="20"/>
        </w:rPr>
      </w:pPr>
      <w:r w:rsidRPr="00BB474A">
        <w:rPr>
          <w:rFonts w:ascii="Verdana" w:hAnsi="Verdana"/>
          <w:sz w:val="20"/>
        </w:rPr>
        <w:t>V souladu s</w:t>
      </w:r>
      <w:r w:rsidR="005443C8" w:rsidRPr="00BB474A">
        <w:rPr>
          <w:rFonts w:ascii="Verdana" w:hAnsi="Verdana"/>
          <w:sz w:val="20"/>
        </w:rPr>
        <w:t> </w:t>
      </w:r>
      <w:r w:rsidRPr="00BB474A">
        <w:rPr>
          <w:rFonts w:ascii="Verdana" w:hAnsi="Verdana"/>
          <w:sz w:val="20"/>
        </w:rPr>
        <w:t xml:space="preserve">ustanovením § </w:t>
      </w:r>
      <w:r w:rsidR="005443C8" w:rsidRPr="00BB474A">
        <w:rPr>
          <w:rFonts w:ascii="Verdana" w:hAnsi="Verdana"/>
          <w:sz w:val="20"/>
        </w:rPr>
        <w:t>1767 a 1768</w:t>
      </w:r>
      <w:r w:rsidRPr="00BB474A">
        <w:rPr>
          <w:rFonts w:ascii="Verdana" w:hAnsi="Verdana"/>
          <w:sz w:val="20"/>
        </w:rPr>
        <w:t xml:space="preserve"> zákona č. </w:t>
      </w:r>
      <w:r w:rsidR="005443C8" w:rsidRPr="00BB474A">
        <w:rPr>
          <w:rFonts w:ascii="Verdana" w:hAnsi="Verdana"/>
          <w:sz w:val="20"/>
        </w:rPr>
        <w:t>89</w:t>
      </w:r>
      <w:r w:rsidRPr="00BB474A">
        <w:rPr>
          <w:rFonts w:ascii="Verdana" w:hAnsi="Verdana"/>
          <w:sz w:val="20"/>
        </w:rPr>
        <w:t>/</w:t>
      </w:r>
      <w:r w:rsidR="005443C8" w:rsidRPr="00BB474A">
        <w:rPr>
          <w:rFonts w:ascii="Verdana" w:hAnsi="Verdana"/>
          <w:sz w:val="20"/>
        </w:rPr>
        <w:t>2012</w:t>
      </w:r>
      <w:r w:rsidRPr="00BB474A">
        <w:rPr>
          <w:rFonts w:ascii="Verdana" w:hAnsi="Verdana"/>
          <w:sz w:val="20"/>
        </w:rPr>
        <w:t xml:space="preserve"> Sb., občanský zákoník, uzavírají smluvní strany tuto </w:t>
      </w:r>
      <w:r w:rsidR="00D754BD">
        <w:rPr>
          <w:rFonts w:ascii="Verdana" w:hAnsi="Verdana"/>
          <w:sz w:val="20"/>
        </w:rPr>
        <w:t>S</w:t>
      </w:r>
      <w:r w:rsidRPr="00BB474A">
        <w:rPr>
          <w:rFonts w:ascii="Verdana" w:hAnsi="Verdana"/>
          <w:sz w:val="20"/>
        </w:rPr>
        <w:t xml:space="preserve">mlouvu ve prospěch třetí osoby, kterou bude </w:t>
      </w:r>
      <w:r w:rsidR="00553BCA" w:rsidRPr="00BB474A">
        <w:rPr>
          <w:rFonts w:ascii="Verdana" w:hAnsi="Verdana"/>
          <w:sz w:val="20"/>
        </w:rPr>
        <w:t xml:space="preserve">zhotovitel </w:t>
      </w:r>
      <w:r w:rsidR="00D754BD">
        <w:rPr>
          <w:rFonts w:ascii="Verdana" w:hAnsi="Verdana"/>
          <w:sz w:val="20"/>
        </w:rPr>
        <w:t>P</w:t>
      </w:r>
      <w:r w:rsidR="00553BCA" w:rsidRPr="00BB474A">
        <w:rPr>
          <w:rFonts w:ascii="Verdana" w:hAnsi="Verdana"/>
          <w:sz w:val="20"/>
        </w:rPr>
        <w:t>ředmětné stavby dráhy</w:t>
      </w:r>
      <w:r w:rsidRPr="00BB474A">
        <w:rPr>
          <w:rFonts w:ascii="Verdana" w:hAnsi="Verdana"/>
          <w:sz w:val="20"/>
        </w:rPr>
        <w:t xml:space="preserve">. </w:t>
      </w:r>
      <w:r w:rsidR="00D754BD">
        <w:rPr>
          <w:rFonts w:ascii="Verdana" w:hAnsi="Verdana"/>
          <w:sz w:val="20"/>
        </w:rPr>
        <w:t>Na základě této S</w:t>
      </w:r>
      <w:r w:rsidR="00A679A9" w:rsidRPr="00BB474A">
        <w:rPr>
          <w:rFonts w:ascii="Verdana" w:hAnsi="Verdana"/>
          <w:sz w:val="20"/>
        </w:rPr>
        <w:t xml:space="preserve">mlouvy vznikne zhotoviteli </w:t>
      </w:r>
      <w:r w:rsidR="00D754BD">
        <w:rPr>
          <w:rFonts w:ascii="Verdana" w:hAnsi="Verdana"/>
          <w:sz w:val="20"/>
        </w:rPr>
        <w:t>P</w:t>
      </w:r>
      <w:r w:rsidR="00A679A9" w:rsidRPr="00BB474A">
        <w:rPr>
          <w:rFonts w:ascii="Verdana" w:hAnsi="Verdana"/>
          <w:sz w:val="20"/>
        </w:rPr>
        <w:t>ředmětné stavby dráhy právo uzavřít s </w:t>
      </w:r>
      <w:r w:rsidR="00D754BD">
        <w:rPr>
          <w:rFonts w:ascii="Verdana" w:hAnsi="Verdana"/>
          <w:sz w:val="20"/>
        </w:rPr>
        <w:t>V</w:t>
      </w:r>
      <w:r w:rsidR="00A679A9" w:rsidRPr="00BB474A">
        <w:rPr>
          <w:rFonts w:ascii="Verdana" w:hAnsi="Verdana"/>
          <w:sz w:val="20"/>
        </w:rPr>
        <w:t xml:space="preserve">lastníkem pozemku </w:t>
      </w:r>
      <w:r w:rsidR="004C7920">
        <w:rPr>
          <w:rFonts w:ascii="Verdana" w:hAnsi="Verdana"/>
          <w:sz w:val="20"/>
        </w:rPr>
        <w:t>n</w:t>
      </w:r>
      <w:r w:rsidR="00A679A9" w:rsidRPr="00BB474A">
        <w:rPr>
          <w:rFonts w:ascii="Verdana" w:hAnsi="Verdana"/>
          <w:sz w:val="20"/>
        </w:rPr>
        <w:t xml:space="preserve">ájemní smlouvu za podmínek stanovených touto </w:t>
      </w:r>
      <w:r w:rsidR="00D754BD">
        <w:rPr>
          <w:rFonts w:ascii="Verdana" w:hAnsi="Verdana"/>
          <w:sz w:val="20"/>
        </w:rPr>
        <w:t>S</w:t>
      </w:r>
      <w:r w:rsidR="00A679A9" w:rsidRPr="00BB474A">
        <w:rPr>
          <w:rFonts w:ascii="Verdana" w:hAnsi="Verdana"/>
          <w:sz w:val="20"/>
        </w:rPr>
        <w:t>mlouvou.</w:t>
      </w:r>
    </w:p>
    <w:p w14:paraId="3E5925A4" w14:textId="77777777" w:rsidR="00A0539C" w:rsidRPr="000B0528" w:rsidRDefault="00A0539C" w:rsidP="006B6881">
      <w:pPr>
        <w:pStyle w:val="Zkladntext"/>
        <w:numPr>
          <w:ilvl w:val="0"/>
          <w:numId w:val="7"/>
        </w:numPr>
        <w:spacing w:before="120" w:after="120"/>
        <w:ind w:left="357" w:hanging="357"/>
        <w:rPr>
          <w:rFonts w:ascii="Verdana" w:hAnsi="Verdana"/>
          <w:sz w:val="20"/>
        </w:rPr>
      </w:pPr>
      <w:r w:rsidRPr="000B0528">
        <w:rPr>
          <w:rFonts w:ascii="Verdana" w:hAnsi="Verdana"/>
          <w:sz w:val="20"/>
        </w:rPr>
        <w:t>Nebude-li Předmětný pozemek Předmětnou stavbou dráhy dotčen, povinnost smluvních stran uzavřít Nájemní smlouvu zaniká a smluvní strany nejsou touto Smlouvou dále vázány.</w:t>
      </w:r>
    </w:p>
    <w:p w14:paraId="7D05CF21" w14:textId="0FF3C7B8" w:rsidR="002129A0" w:rsidRDefault="009E4C66" w:rsidP="006B6881">
      <w:pPr>
        <w:pStyle w:val="Zkladntext"/>
        <w:numPr>
          <w:ilvl w:val="0"/>
          <w:numId w:val="7"/>
        </w:numPr>
        <w:spacing w:before="120"/>
        <w:ind w:left="357" w:hanging="357"/>
        <w:contextualSpacing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Účastníci</w:t>
      </w:r>
      <w:r w:rsidR="002129A0" w:rsidRPr="000B0528">
        <w:rPr>
          <w:rFonts w:ascii="Verdana" w:hAnsi="Verdana"/>
          <w:sz w:val="20"/>
        </w:rPr>
        <w:t xml:space="preserve"> této </w:t>
      </w:r>
      <w:r w:rsidR="00D754BD" w:rsidRPr="000B0528">
        <w:rPr>
          <w:rFonts w:ascii="Verdana" w:hAnsi="Verdana"/>
          <w:sz w:val="20"/>
        </w:rPr>
        <w:t>S</w:t>
      </w:r>
      <w:r w:rsidR="002129A0" w:rsidRPr="000B0528">
        <w:rPr>
          <w:rFonts w:ascii="Verdana" w:hAnsi="Verdana"/>
          <w:sz w:val="20"/>
        </w:rPr>
        <w:t>mlouvy</w:t>
      </w:r>
      <w:r w:rsidR="002129A0" w:rsidRPr="00BB474A">
        <w:rPr>
          <w:rFonts w:ascii="Verdana" w:hAnsi="Verdana"/>
          <w:sz w:val="20"/>
        </w:rPr>
        <w:t xml:space="preserve"> shodně prohlašují, že tato </w:t>
      </w:r>
      <w:r w:rsidR="00D754BD">
        <w:rPr>
          <w:rFonts w:ascii="Verdana" w:hAnsi="Verdana"/>
          <w:sz w:val="20"/>
        </w:rPr>
        <w:t>S</w:t>
      </w:r>
      <w:r w:rsidR="002129A0" w:rsidRPr="00BB474A">
        <w:rPr>
          <w:rFonts w:ascii="Verdana" w:hAnsi="Verdana"/>
          <w:sz w:val="20"/>
        </w:rPr>
        <w:t>mlouva je sepsána na základě pravdivých údajů, svobodné a skutečné vůle, prosté omylu, že s jejím obsahem souhlasí, na důkaz čehož připojují své podpisy.</w:t>
      </w:r>
    </w:p>
    <w:p w14:paraId="2D528DF4" w14:textId="77777777" w:rsidR="0002340C" w:rsidRDefault="0002340C" w:rsidP="0002340C">
      <w:pPr>
        <w:pStyle w:val="Zkladntext"/>
        <w:ind w:left="357"/>
        <w:contextualSpacing/>
        <w:rPr>
          <w:rFonts w:ascii="Verdana" w:hAnsi="Verdana"/>
          <w:sz w:val="20"/>
        </w:rPr>
      </w:pPr>
    </w:p>
    <w:p w14:paraId="24D1AFED" w14:textId="77777777" w:rsidR="0002340C" w:rsidRPr="0002340C" w:rsidRDefault="0002340C" w:rsidP="0002340C">
      <w:pPr>
        <w:pStyle w:val="Odstavecseseznamem"/>
        <w:spacing w:before="120" w:after="240"/>
        <w:ind w:left="360"/>
        <w:jc w:val="center"/>
        <w:rPr>
          <w:rFonts w:ascii="Verdana" w:hAnsi="Verdana" w:cs="Calibri"/>
          <w:b/>
        </w:rPr>
      </w:pPr>
      <w:proofErr w:type="spellStart"/>
      <w:r w:rsidRPr="0002340C">
        <w:rPr>
          <w:rFonts w:ascii="Verdana" w:hAnsi="Verdana" w:cs="Calibri"/>
          <w:b/>
        </w:rPr>
        <w:t>Compliance</w:t>
      </w:r>
      <w:proofErr w:type="spellEnd"/>
      <w:r w:rsidRPr="0002340C">
        <w:rPr>
          <w:rFonts w:ascii="Verdana" w:hAnsi="Verdana" w:cs="Calibri"/>
          <w:b/>
        </w:rPr>
        <w:t xml:space="preserve"> doložka a etické zásady</w:t>
      </w:r>
    </w:p>
    <w:p w14:paraId="1DDD32B5" w14:textId="2E1A8597" w:rsidR="0002340C" w:rsidRPr="009E4C66" w:rsidRDefault="0002340C" w:rsidP="009E4C66">
      <w:pPr>
        <w:spacing w:before="120" w:after="240"/>
        <w:jc w:val="both"/>
        <w:rPr>
          <w:rFonts w:ascii="Verdana" w:hAnsi="Verdana" w:cs="Calibri"/>
        </w:rPr>
      </w:pPr>
      <w:r w:rsidRPr="0002340C">
        <w:rPr>
          <w:rFonts w:ascii="Verdana" w:hAnsi="Verdana" w:cs="Calibri"/>
        </w:rPr>
        <w:t xml:space="preserve">Smluvní strany stvrzují, že při uzavírání této </w:t>
      </w:r>
      <w:r w:rsidR="00F2362D">
        <w:rPr>
          <w:rFonts w:ascii="Verdana" w:hAnsi="Verdana" w:cs="Calibri"/>
        </w:rPr>
        <w:t>S</w:t>
      </w:r>
      <w:r w:rsidRPr="0002340C">
        <w:rPr>
          <w:rFonts w:ascii="Verdana" w:hAnsi="Verdana" w:cs="Calibri"/>
        </w:rPr>
        <w:t xml:space="preserve">mlouvy jednaly a postupovaly čestně a transparentně a zavazují se tak jednat i při plnění této </w:t>
      </w:r>
      <w:r w:rsidR="00F2362D">
        <w:rPr>
          <w:rFonts w:ascii="Verdana" w:hAnsi="Verdana" w:cs="Calibri"/>
        </w:rPr>
        <w:t>S</w:t>
      </w:r>
      <w:r w:rsidRPr="0002340C">
        <w:rPr>
          <w:rFonts w:ascii="Verdana" w:hAnsi="Verdana" w:cs="Calibri"/>
        </w:rPr>
        <w:t xml:space="preserve">mlouvy a veškerých činnostech s ní souvisejících. Každá ze smluvních stran se zavazuje jednat v souladu se zásadami, hodnotami a cíli </w:t>
      </w:r>
      <w:proofErr w:type="spellStart"/>
      <w:r w:rsidRPr="0002340C">
        <w:rPr>
          <w:rFonts w:ascii="Verdana" w:hAnsi="Verdana" w:cs="Calibri"/>
        </w:rPr>
        <w:t>compliance</w:t>
      </w:r>
      <w:proofErr w:type="spellEnd"/>
      <w:r w:rsidRPr="0002340C">
        <w:rPr>
          <w:rFonts w:ascii="Verdana" w:hAnsi="Verdana" w:cs="Calibri"/>
        </w:rPr>
        <w:t xml:space="preserve"> programů a etických hodnot druhé smluvní strany, pakliže těmito dokumenty dotčené smluvní strany disponují, a jsou uveřejněny na webových stránkách smluvních stran (společností).</w:t>
      </w:r>
    </w:p>
    <w:tbl>
      <w:tblPr>
        <w:tblW w:w="9252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5"/>
        <w:gridCol w:w="4677"/>
      </w:tblGrid>
      <w:tr w:rsidR="004C7920" w14:paraId="12750212" w14:textId="77777777" w:rsidTr="004C7920">
        <w:trPr>
          <w:trHeight w:hRule="exact" w:val="767"/>
        </w:trPr>
        <w:tc>
          <w:tcPr>
            <w:tcW w:w="4575" w:type="dxa"/>
            <w:vAlign w:val="center"/>
            <w:hideMark/>
          </w:tcPr>
          <w:p w14:paraId="62E81AEC" w14:textId="77777777" w:rsidR="004C7920" w:rsidRDefault="004C7920">
            <w:pPr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Vlastník pozemku</w:t>
            </w:r>
          </w:p>
        </w:tc>
        <w:tc>
          <w:tcPr>
            <w:tcW w:w="4677" w:type="dxa"/>
            <w:vAlign w:val="center"/>
            <w:hideMark/>
          </w:tcPr>
          <w:p w14:paraId="7D5DCC56" w14:textId="77777777" w:rsidR="004C7920" w:rsidRDefault="004C7920">
            <w:pPr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Budoucí oprávněná osoba</w:t>
            </w:r>
          </w:p>
        </w:tc>
      </w:tr>
      <w:tr w:rsidR="004C7920" w14:paraId="4CF913B4" w14:textId="77777777" w:rsidTr="004C7920">
        <w:trPr>
          <w:trHeight w:val="428"/>
        </w:trPr>
        <w:tc>
          <w:tcPr>
            <w:tcW w:w="4575" w:type="dxa"/>
            <w:vAlign w:val="center"/>
            <w:hideMark/>
          </w:tcPr>
          <w:p w14:paraId="2DDD25B6" w14:textId="18872724" w:rsidR="004C7920" w:rsidRDefault="004C7920" w:rsidP="00A67288">
            <w:pPr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 xml:space="preserve">V </w:t>
            </w:r>
            <w:r w:rsidR="00A67288">
              <w:rPr>
                <w:rFonts w:ascii="Verdana" w:hAnsi="Verdana"/>
              </w:rPr>
              <w:t>Praze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 w:cs="Calibri"/>
              </w:rPr>
              <w:t>dne</w:t>
            </w:r>
          </w:p>
        </w:tc>
        <w:tc>
          <w:tcPr>
            <w:tcW w:w="4677" w:type="dxa"/>
            <w:vAlign w:val="center"/>
            <w:hideMark/>
          </w:tcPr>
          <w:p w14:paraId="17FC814D" w14:textId="77777777" w:rsidR="004C7920" w:rsidRDefault="004C7920">
            <w:pPr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 xml:space="preserve">V Olomouci dne </w:t>
            </w:r>
          </w:p>
        </w:tc>
      </w:tr>
      <w:tr w:rsidR="004C7920" w14:paraId="5BCD45A0" w14:textId="77777777" w:rsidTr="004C7920">
        <w:trPr>
          <w:trHeight w:val="704"/>
        </w:trPr>
        <w:tc>
          <w:tcPr>
            <w:tcW w:w="4575" w:type="dxa"/>
          </w:tcPr>
          <w:p w14:paraId="0A75CB18" w14:textId="7B033ABB" w:rsidR="004C7920" w:rsidRDefault="004C7920">
            <w:pPr>
              <w:jc w:val="center"/>
              <w:rPr>
                <w:rFonts w:ascii="Verdana" w:hAnsi="Verdana" w:cs="Calibri"/>
              </w:rPr>
            </w:pPr>
          </w:p>
          <w:p w14:paraId="63FCFE01" w14:textId="77777777" w:rsidR="004C7920" w:rsidRDefault="004C7920">
            <w:pPr>
              <w:jc w:val="center"/>
              <w:rPr>
                <w:rFonts w:ascii="Verdana" w:hAnsi="Verdana" w:cs="Calibri"/>
              </w:rPr>
            </w:pPr>
          </w:p>
          <w:p w14:paraId="2CAB7460" w14:textId="77777777" w:rsidR="004C7920" w:rsidRDefault="004C7920">
            <w:pPr>
              <w:jc w:val="center"/>
              <w:rPr>
                <w:rFonts w:ascii="Verdana" w:hAnsi="Verdana" w:cs="Calibri"/>
              </w:rPr>
            </w:pPr>
          </w:p>
          <w:p w14:paraId="2BAE51C8" w14:textId="77777777" w:rsidR="00A67288" w:rsidRDefault="00A67288" w:rsidP="00A67288">
            <w:pPr>
              <w:jc w:val="center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-------------------------------</w:t>
            </w:r>
          </w:p>
          <w:p w14:paraId="59842951" w14:textId="47A7EBF9" w:rsidR="00A67288" w:rsidRDefault="00A67288" w:rsidP="00A67288">
            <w:pPr>
              <w:ind w:left="1276" w:hanging="127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 </w:t>
            </w:r>
            <w:r w:rsidR="00706028">
              <w:rPr>
                <w:rFonts w:ascii="Verdana" w:hAnsi="Verdana"/>
              </w:rPr>
              <w:t>Martin Molnár</w:t>
            </w:r>
          </w:p>
          <w:p w14:paraId="5B28F1E2" w14:textId="2B557256" w:rsidR="00706028" w:rsidRDefault="00706028" w:rsidP="00706028">
            <w:pPr>
              <w:ind w:left="1276" w:hanging="127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Jednatel společníka</w:t>
            </w:r>
          </w:p>
          <w:p w14:paraId="081027AF" w14:textId="1B3C0C7D" w:rsidR="00706028" w:rsidRDefault="00706028" w:rsidP="00706028">
            <w:pPr>
              <w:ind w:left="1276" w:hanging="1276"/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Lidl</w:t>
            </w:r>
            <w:proofErr w:type="spellEnd"/>
            <w:r>
              <w:rPr>
                <w:rFonts w:ascii="Verdana" w:hAnsi="Verdana"/>
              </w:rPr>
              <w:t xml:space="preserve"> Holding s.r.o.</w:t>
            </w:r>
          </w:p>
          <w:p w14:paraId="10147A63" w14:textId="77777777" w:rsidR="00706028" w:rsidRDefault="00706028" w:rsidP="00A67288">
            <w:pPr>
              <w:ind w:left="1276" w:hanging="1276"/>
              <w:rPr>
                <w:rFonts w:ascii="Verdana" w:hAnsi="Verdana"/>
              </w:rPr>
            </w:pPr>
          </w:p>
          <w:p w14:paraId="1AE1BAF4" w14:textId="53FA2ACF" w:rsidR="00A67288" w:rsidRDefault="00A67288" w:rsidP="009E4C66">
            <w:pPr>
              <w:rPr>
                <w:rFonts w:ascii="Verdana" w:hAnsi="Verdana" w:cs="Calibri"/>
              </w:rPr>
            </w:pPr>
          </w:p>
          <w:p w14:paraId="60CDF50F" w14:textId="77777777" w:rsidR="00A67288" w:rsidRDefault="00A67288" w:rsidP="00A67288">
            <w:pPr>
              <w:jc w:val="center"/>
              <w:rPr>
                <w:rFonts w:ascii="Verdana" w:hAnsi="Verdana" w:cs="Calibri"/>
              </w:rPr>
            </w:pPr>
          </w:p>
          <w:p w14:paraId="583F3928" w14:textId="77777777" w:rsidR="00A67288" w:rsidRDefault="00A67288" w:rsidP="00A67288">
            <w:pPr>
              <w:jc w:val="center"/>
              <w:rPr>
                <w:rFonts w:ascii="Verdana" w:hAnsi="Verdana" w:cs="Calibri"/>
              </w:rPr>
            </w:pPr>
            <w:r>
              <w:rPr>
                <w:rFonts w:ascii="Verdana" w:hAnsi="Verdana" w:cs="Calibri"/>
              </w:rPr>
              <w:t>-------------------------------</w:t>
            </w:r>
          </w:p>
          <w:p w14:paraId="0C80A547" w14:textId="4F6744AA" w:rsidR="00A67288" w:rsidRDefault="00A67288" w:rsidP="00A67288">
            <w:pPr>
              <w:ind w:left="1276" w:hanging="1276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                     </w:t>
            </w:r>
            <w:r w:rsidR="00706028">
              <w:rPr>
                <w:rFonts w:ascii="Verdana" w:hAnsi="Verdana"/>
              </w:rPr>
              <w:t>Pavel Stratil</w:t>
            </w:r>
          </w:p>
          <w:p w14:paraId="47C21097" w14:textId="0C08E09F" w:rsidR="00706028" w:rsidRDefault="00706028" w:rsidP="00706028">
            <w:pPr>
              <w:ind w:left="1276" w:hanging="1276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jednatel společníka</w:t>
            </w:r>
          </w:p>
          <w:p w14:paraId="677578FF" w14:textId="20AFC9F9" w:rsidR="00706028" w:rsidRPr="00E24918" w:rsidRDefault="00706028" w:rsidP="00706028">
            <w:pPr>
              <w:ind w:left="1276" w:hanging="1276"/>
              <w:jc w:val="center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Lidl</w:t>
            </w:r>
            <w:proofErr w:type="spellEnd"/>
            <w:r>
              <w:rPr>
                <w:rFonts w:ascii="Verdana" w:hAnsi="Verdana"/>
              </w:rPr>
              <w:t xml:space="preserve"> Holding s.r.o.</w:t>
            </w:r>
          </w:p>
          <w:p w14:paraId="38CC74A7" w14:textId="2D40D814" w:rsidR="004C7920" w:rsidRDefault="004C7920">
            <w:pPr>
              <w:jc w:val="center"/>
              <w:rPr>
                <w:rFonts w:ascii="Verdana" w:hAnsi="Verdana" w:cs="Calibri"/>
              </w:rPr>
            </w:pPr>
          </w:p>
        </w:tc>
        <w:tc>
          <w:tcPr>
            <w:tcW w:w="4677" w:type="dxa"/>
          </w:tcPr>
          <w:p w14:paraId="2B007B69" w14:textId="77777777" w:rsidR="004C7920" w:rsidRDefault="004C7920">
            <w:pPr>
              <w:jc w:val="center"/>
              <w:rPr>
                <w:rFonts w:ascii="Verdana" w:hAnsi="Verdana" w:cs="Calibri"/>
                <w:bCs/>
              </w:rPr>
            </w:pPr>
          </w:p>
          <w:p w14:paraId="4C8B455C" w14:textId="77777777" w:rsidR="004C7920" w:rsidRDefault="004C7920">
            <w:pPr>
              <w:jc w:val="center"/>
              <w:rPr>
                <w:rFonts w:ascii="Verdana" w:hAnsi="Verdana" w:cs="Calibri"/>
                <w:bCs/>
              </w:rPr>
            </w:pPr>
          </w:p>
          <w:p w14:paraId="15F0A893" w14:textId="77777777" w:rsidR="004C7920" w:rsidRDefault="004C7920">
            <w:pPr>
              <w:jc w:val="center"/>
              <w:rPr>
                <w:rFonts w:ascii="Verdana" w:hAnsi="Verdana" w:cs="Calibri"/>
                <w:bCs/>
              </w:rPr>
            </w:pPr>
          </w:p>
          <w:p w14:paraId="4C7FD430" w14:textId="77777777" w:rsidR="004C7920" w:rsidRDefault="004C7920">
            <w:pPr>
              <w:pStyle w:val="Zhlav"/>
              <w:tabs>
                <w:tab w:val="left" w:pos="708"/>
              </w:tabs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-------------------------------</w:t>
            </w:r>
          </w:p>
          <w:p w14:paraId="5EFC0589" w14:textId="77777777" w:rsidR="004C7920" w:rsidRDefault="004C7920">
            <w:pPr>
              <w:jc w:val="center"/>
              <w:rPr>
                <w:rFonts w:ascii="Verdana" w:hAnsi="Verdana" w:cs="Arial"/>
              </w:rPr>
            </w:pPr>
            <w:r>
              <w:rPr>
                <w:rFonts w:ascii="Verdana" w:hAnsi="Verdana"/>
              </w:rPr>
              <w:t>Ing. Miroslav Bocák</w:t>
            </w:r>
          </w:p>
          <w:p w14:paraId="056D3948" w14:textId="77777777" w:rsidR="004C7920" w:rsidRDefault="00351E7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ř</w:t>
            </w:r>
            <w:r w:rsidR="004C7920">
              <w:rPr>
                <w:rFonts w:ascii="Verdana" w:hAnsi="Verdana"/>
              </w:rPr>
              <w:t>editel</w:t>
            </w:r>
            <w:r>
              <w:rPr>
                <w:rFonts w:ascii="Verdana" w:hAnsi="Verdana"/>
              </w:rPr>
              <w:t xml:space="preserve"> </w:t>
            </w:r>
            <w:r w:rsidR="004C7920">
              <w:rPr>
                <w:rFonts w:ascii="Verdana" w:hAnsi="Verdana"/>
              </w:rPr>
              <w:t>Stavební správy východ</w:t>
            </w:r>
          </w:p>
          <w:p w14:paraId="4A3B30D5" w14:textId="77777777" w:rsidR="004C7920" w:rsidRDefault="004C7920" w:rsidP="006F2FBE">
            <w:pPr>
              <w:jc w:val="center"/>
              <w:rPr>
                <w:rFonts w:ascii="Verdana" w:hAnsi="Verdana" w:cs="Calibri"/>
              </w:rPr>
            </w:pPr>
            <w:r>
              <w:rPr>
                <w:rFonts w:ascii="Verdana" w:hAnsi="Verdana" w:cs="Arial"/>
              </w:rPr>
              <w:t>Správa železni</w:t>
            </w:r>
            <w:r w:rsidR="006F2FBE">
              <w:rPr>
                <w:rFonts w:ascii="Verdana" w:hAnsi="Verdana" w:cs="Arial"/>
              </w:rPr>
              <w:t>c</w:t>
            </w:r>
            <w:r>
              <w:rPr>
                <w:rFonts w:ascii="Verdana" w:hAnsi="Verdana" w:cs="Arial"/>
              </w:rPr>
              <w:t>,</w:t>
            </w:r>
            <w:r w:rsidR="006F2FBE">
              <w:rPr>
                <w:rFonts w:ascii="Verdana" w:hAnsi="Verdana" w:cs="Arial"/>
              </w:rPr>
              <w:t xml:space="preserve"> </w:t>
            </w:r>
            <w:r>
              <w:rPr>
                <w:rFonts w:ascii="Verdana" w:hAnsi="Verdana" w:cs="Arial"/>
              </w:rPr>
              <w:t>státní organizace</w:t>
            </w:r>
          </w:p>
        </w:tc>
      </w:tr>
    </w:tbl>
    <w:p w14:paraId="0D4243E7" w14:textId="4B9DFE3D" w:rsidR="009849BE" w:rsidRPr="00BB474A" w:rsidRDefault="009849BE" w:rsidP="003828EB">
      <w:pPr>
        <w:jc w:val="both"/>
        <w:rPr>
          <w:rFonts w:ascii="Verdana" w:hAnsi="Verdana" w:cs="Arial"/>
        </w:rPr>
      </w:pPr>
    </w:p>
    <w:sectPr w:rsidR="009849BE" w:rsidRPr="00BB474A" w:rsidSect="00374F81">
      <w:headerReference w:type="default" r:id="rId8"/>
      <w:footerReference w:type="default" r:id="rId9"/>
      <w:pgSz w:w="11906" w:h="16838"/>
      <w:pgMar w:top="1870" w:right="1417" w:bottom="993" w:left="1134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C9175" w14:textId="77777777" w:rsidR="00F34877" w:rsidRDefault="00F34877">
      <w:r>
        <w:separator/>
      </w:r>
    </w:p>
  </w:endnote>
  <w:endnote w:type="continuationSeparator" w:id="0">
    <w:p w14:paraId="32548964" w14:textId="77777777" w:rsidR="00F34877" w:rsidRDefault="00F34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i/>
        <w:sz w:val="18"/>
        <w:szCs w:val="18"/>
      </w:rPr>
      <w:id w:val="159682454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F6091" w14:textId="0D9B7468" w:rsidR="007011D0" w:rsidRPr="00A0539C" w:rsidRDefault="00A0539C" w:rsidP="00A0539C">
            <w:pPr>
              <w:pStyle w:val="Zpat"/>
              <w:jc w:val="right"/>
              <w:rPr>
                <w:rFonts w:ascii="Verdana" w:hAnsi="Verdana"/>
                <w:sz w:val="18"/>
                <w:szCs w:val="18"/>
              </w:rPr>
            </w:pPr>
            <w:r w:rsidRPr="000B0528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0B0528">
              <w:rPr>
                <w:rFonts w:ascii="Verdana" w:hAnsi="Verdana"/>
                <w:b/>
                <w:bCs/>
                <w:sz w:val="18"/>
                <w:szCs w:val="18"/>
              </w:rPr>
              <w:instrText>PAGE</w:instrText>
            </w:r>
            <w:r w:rsidRPr="000B0528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70113E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2</w:t>
            </w:r>
            <w:r w:rsidRPr="000B0528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  <w:r w:rsidR="00012E47" w:rsidRPr="000B0528">
              <w:rPr>
                <w:rFonts w:ascii="Verdana" w:hAnsi="Verdana"/>
                <w:sz w:val="18"/>
                <w:szCs w:val="18"/>
              </w:rPr>
              <w:t>/</w:t>
            </w:r>
            <w:r w:rsidRPr="000B0528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0B0528">
              <w:rPr>
                <w:rFonts w:ascii="Verdana" w:hAnsi="Verdana"/>
                <w:b/>
                <w:bCs/>
                <w:sz w:val="18"/>
                <w:szCs w:val="18"/>
              </w:rPr>
              <w:instrText>NUMPAGES</w:instrText>
            </w:r>
            <w:r w:rsidRPr="000B0528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70113E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4</w:t>
            </w:r>
            <w:r w:rsidRPr="000B0528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7AA7F" w14:textId="77777777" w:rsidR="00F34877" w:rsidRDefault="00F34877">
      <w:r>
        <w:separator/>
      </w:r>
    </w:p>
  </w:footnote>
  <w:footnote w:type="continuationSeparator" w:id="0">
    <w:p w14:paraId="785D5E53" w14:textId="77777777" w:rsidR="00F34877" w:rsidRDefault="00F34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042A9" w14:textId="77777777" w:rsidR="004608FA" w:rsidRDefault="004608FA" w:rsidP="00BB474A">
    <w:pPr>
      <w:pStyle w:val="Zhlav"/>
    </w:pPr>
  </w:p>
  <w:p w14:paraId="405A219D" w14:textId="77777777" w:rsidR="00827AB7" w:rsidRDefault="004608FA" w:rsidP="00BB474A">
    <w:pPr>
      <w:pStyle w:val="Zhlav"/>
    </w:pPr>
    <w:r>
      <w:rPr>
        <w:noProof/>
      </w:rPr>
      <w:drawing>
        <wp:inline distT="0" distB="0" distL="0" distR="0" wp14:anchorId="57995185" wp14:editId="2FD94019">
          <wp:extent cx="1727835" cy="640715"/>
          <wp:effectExtent l="0" t="0" r="5715" b="6985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C8642B" w14:textId="77777777" w:rsidR="004608FA" w:rsidRPr="00BB474A" w:rsidRDefault="004608FA" w:rsidP="00BB47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B94C35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42A722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4C62A7"/>
    <w:multiLevelType w:val="singleLevel"/>
    <w:tmpl w:val="BA969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0B15451F"/>
    <w:multiLevelType w:val="singleLevel"/>
    <w:tmpl w:val="017C5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 w15:restartNumberingAfterBreak="0">
    <w:nsid w:val="1855243C"/>
    <w:multiLevelType w:val="hybridMultilevel"/>
    <w:tmpl w:val="94922CD2"/>
    <w:lvl w:ilvl="0" w:tplc="4BAC8254">
      <w:start w:val="2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E6C8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A2706E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D79684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E113078"/>
    <w:multiLevelType w:val="hybridMultilevel"/>
    <w:tmpl w:val="629A3B6C"/>
    <w:lvl w:ilvl="0" w:tplc="E4B0C09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8664A"/>
    <w:multiLevelType w:val="hybridMultilevel"/>
    <w:tmpl w:val="C7C2F092"/>
    <w:lvl w:ilvl="0" w:tplc="2C2271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2A8C71C4"/>
    <w:multiLevelType w:val="singleLevel"/>
    <w:tmpl w:val="2D626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BD969B3"/>
    <w:multiLevelType w:val="hybridMultilevel"/>
    <w:tmpl w:val="A930385E"/>
    <w:lvl w:ilvl="0" w:tplc="6E449C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0F2F29"/>
    <w:multiLevelType w:val="hybridMultilevel"/>
    <w:tmpl w:val="F8F68DCE"/>
    <w:lvl w:ilvl="0" w:tplc="53A410B6">
      <w:start w:val="4"/>
      <w:numFmt w:val="decimal"/>
      <w:lvlText w:val="%1."/>
      <w:lvlJc w:val="left"/>
      <w:pPr>
        <w:tabs>
          <w:tab w:val="num" w:pos="927"/>
        </w:tabs>
        <w:ind w:left="927" w:hanging="454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1B6B1A"/>
    <w:multiLevelType w:val="hybridMultilevel"/>
    <w:tmpl w:val="3B92C29E"/>
    <w:lvl w:ilvl="0" w:tplc="26EA51CC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097DA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73F36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7C94E9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7CE080F"/>
    <w:multiLevelType w:val="hybridMultilevel"/>
    <w:tmpl w:val="B4F6DEF2"/>
    <w:lvl w:ilvl="0" w:tplc="2C2271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80CB7"/>
    <w:multiLevelType w:val="singleLevel"/>
    <w:tmpl w:val="D2F820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F8224FD"/>
    <w:multiLevelType w:val="hybridMultilevel"/>
    <w:tmpl w:val="90DCB4D6"/>
    <w:lvl w:ilvl="0" w:tplc="9E20C2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945854"/>
    <w:multiLevelType w:val="hybridMultilevel"/>
    <w:tmpl w:val="B67C4E8A"/>
    <w:lvl w:ilvl="0" w:tplc="67EEAEF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F40571"/>
    <w:multiLevelType w:val="hybridMultilevel"/>
    <w:tmpl w:val="CFC07A5C"/>
    <w:lvl w:ilvl="0" w:tplc="EFF2960A">
      <w:start w:val="1"/>
      <w:numFmt w:val="bullet"/>
      <w:lvlText w:val="-"/>
      <w:lvlJc w:val="left"/>
      <w:pPr>
        <w:tabs>
          <w:tab w:val="num" w:pos="737"/>
        </w:tabs>
        <w:ind w:left="737" w:hanging="3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22" w15:restartNumberingAfterBreak="0">
    <w:nsid w:val="47831EFE"/>
    <w:multiLevelType w:val="singleLevel"/>
    <w:tmpl w:val="2D626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4851081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92A22FD"/>
    <w:multiLevelType w:val="hybridMultilevel"/>
    <w:tmpl w:val="F66060E4"/>
    <w:lvl w:ilvl="0" w:tplc="40E040B6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5C020C"/>
    <w:multiLevelType w:val="multilevel"/>
    <w:tmpl w:val="7D3E12BE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26" w15:restartNumberingAfterBreak="0">
    <w:nsid w:val="4C977985"/>
    <w:multiLevelType w:val="hybridMultilevel"/>
    <w:tmpl w:val="62ACF6DA"/>
    <w:lvl w:ilvl="0" w:tplc="040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53A0793A"/>
    <w:multiLevelType w:val="hybridMultilevel"/>
    <w:tmpl w:val="14B84F12"/>
    <w:lvl w:ilvl="0" w:tplc="E7BCA99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B5441F"/>
    <w:multiLevelType w:val="hybridMultilevel"/>
    <w:tmpl w:val="11C05432"/>
    <w:lvl w:ilvl="0" w:tplc="0686845E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6C5D5F"/>
    <w:multiLevelType w:val="singleLevel"/>
    <w:tmpl w:val="686A0FC8"/>
    <w:lvl w:ilvl="0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16"/>
      </w:rPr>
    </w:lvl>
  </w:abstractNum>
  <w:abstractNum w:abstractNumId="30" w15:restartNumberingAfterBreak="0">
    <w:nsid w:val="597365DF"/>
    <w:multiLevelType w:val="singleLevel"/>
    <w:tmpl w:val="0060C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9B2590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5B9F3EB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85A19D9"/>
    <w:multiLevelType w:val="singleLevel"/>
    <w:tmpl w:val="017C5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4" w15:restartNumberingAfterBreak="0">
    <w:nsid w:val="69EA0419"/>
    <w:multiLevelType w:val="singleLevel"/>
    <w:tmpl w:val="E43EB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 w15:restartNumberingAfterBreak="0">
    <w:nsid w:val="73D44FE5"/>
    <w:multiLevelType w:val="singleLevel"/>
    <w:tmpl w:val="F29CF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A7937C2"/>
    <w:multiLevelType w:val="hybridMultilevel"/>
    <w:tmpl w:val="7D3E12BE"/>
    <w:lvl w:ilvl="0" w:tplc="FA0AEF08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37" w15:restartNumberingAfterBreak="0">
    <w:nsid w:val="7C5F265A"/>
    <w:multiLevelType w:val="hybridMultilevel"/>
    <w:tmpl w:val="2A28CC8E"/>
    <w:lvl w:ilvl="0" w:tplc="F5427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F52E7D"/>
    <w:multiLevelType w:val="hybridMultilevel"/>
    <w:tmpl w:val="42F4DC3C"/>
    <w:lvl w:ilvl="0" w:tplc="67EEAE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3"/>
  </w:num>
  <w:num w:numId="3">
    <w:abstractNumId w:val="14"/>
  </w:num>
  <w:num w:numId="4">
    <w:abstractNumId w:val="3"/>
  </w:num>
  <w:num w:numId="5">
    <w:abstractNumId w:val="33"/>
  </w:num>
  <w:num w:numId="6">
    <w:abstractNumId w:val="30"/>
  </w:num>
  <w:num w:numId="7">
    <w:abstractNumId w:val="35"/>
  </w:num>
  <w:num w:numId="8">
    <w:abstractNumId w:val="13"/>
  </w:num>
  <w:num w:numId="9">
    <w:abstractNumId w:val="4"/>
  </w:num>
  <w:num w:numId="10">
    <w:abstractNumId w:val="12"/>
  </w:num>
  <w:num w:numId="11">
    <w:abstractNumId w:val="32"/>
  </w:num>
  <w:num w:numId="12">
    <w:abstractNumId w:val="16"/>
  </w:num>
  <w:num w:numId="13">
    <w:abstractNumId w:val="31"/>
  </w:num>
  <w:num w:numId="14">
    <w:abstractNumId w:val="1"/>
  </w:num>
  <w:num w:numId="15">
    <w:abstractNumId w:val="6"/>
  </w:num>
  <w:num w:numId="16">
    <w:abstractNumId w:val="15"/>
  </w:num>
  <w:num w:numId="17">
    <w:abstractNumId w:val="5"/>
  </w:num>
  <w:num w:numId="18">
    <w:abstractNumId w:val="10"/>
  </w:num>
  <w:num w:numId="19">
    <w:abstractNumId w:val="22"/>
  </w:num>
  <w:num w:numId="20">
    <w:abstractNumId w:val="24"/>
  </w:num>
  <w:num w:numId="21">
    <w:abstractNumId w:val="19"/>
  </w:num>
  <w:num w:numId="22">
    <w:abstractNumId w:val="11"/>
  </w:num>
  <w:num w:numId="23">
    <w:abstractNumId w:val="27"/>
  </w:num>
  <w:num w:numId="24">
    <w:abstractNumId w:val="34"/>
  </w:num>
  <w:num w:numId="25">
    <w:abstractNumId w:val="29"/>
  </w:num>
  <w:num w:numId="26">
    <w:abstractNumId w:val="28"/>
  </w:num>
  <w:num w:numId="27">
    <w:abstractNumId w:val="36"/>
  </w:num>
  <w:num w:numId="28">
    <w:abstractNumId w:val="25"/>
  </w:num>
  <w:num w:numId="29">
    <w:abstractNumId w:val="21"/>
  </w:num>
  <w:num w:numId="30">
    <w:abstractNumId w:val="2"/>
  </w:num>
  <w:num w:numId="31">
    <w:abstractNumId w:val="26"/>
  </w:num>
  <w:num w:numId="32">
    <w:abstractNumId w:val="9"/>
  </w:num>
  <w:num w:numId="33">
    <w:abstractNumId w:val="17"/>
  </w:num>
  <w:num w:numId="34">
    <w:abstractNumId w:val="18"/>
  </w:num>
  <w:num w:numId="35">
    <w:abstractNumId w:val="8"/>
  </w:num>
  <w:num w:numId="36">
    <w:abstractNumId w:val="0"/>
  </w:num>
  <w:num w:numId="37">
    <w:abstractNumId w:val="37"/>
  </w:num>
  <w:num w:numId="38">
    <w:abstractNumId w:val="35"/>
    <w:lvlOverride w:ilvl="0">
      <w:startOverride w:val="1"/>
    </w:lvlOverride>
  </w:num>
  <w:num w:numId="39">
    <w:abstractNumId w:val="14"/>
    <w:lvlOverride w:ilvl="0">
      <w:startOverride w:val="1"/>
    </w:lvlOverride>
  </w:num>
  <w:num w:numId="40">
    <w:abstractNumId w:val="3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4F1"/>
    <w:rsid w:val="00010B7F"/>
    <w:rsid w:val="00012E47"/>
    <w:rsid w:val="00021647"/>
    <w:rsid w:val="0002340C"/>
    <w:rsid w:val="00023987"/>
    <w:rsid w:val="0005237A"/>
    <w:rsid w:val="00073CC8"/>
    <w:rsid w:val="000954B8"/>
    <w:rsid w:val="00097F07"/>
    <w:rsid w:val="000A0A40"/>
    <w:rsid w:val="000A5E16"/>
    <w:rsid w:val="000B0528"/>
    <w:rsid w:val="000B282E"/>
    <w:rsid w:val="000C2C33"/>
    <w:rsid w:val="000D0FF5"/>
    <w:rsid w:val="000D4B59"/>
    <w:rsid w:val="00100CE0"/>
    <w:rsid w:val="0015286B"/>
    <w:rsid w:val="00183DDD"/>
    <w:rsid w:val="0018441A"/>
    <w:rsid w:val="001929D2"/>
    <w:rsid w:val="001A6676"/>
    <w:rsid w:val="001A67D9"/>
    <w:rsid w:val="001B374E"/>
    <w:rsid w:val="001C0601"/>
    <w:rsid w:val="001C3231"/>
    <w:rsid w:val="001D497E"/>
    <w:rsid w:val="001D5EBA"/>
    <w:rsid w:val="001D7001"/>
    <w:rsid w:val="001E2A6C"/>
    <w:rsid w:val="001E3377"/>
    <w:rsid w:val="001E5C90"/>
    <w:rsid w:val="001E7603"/>
    <w:rsid w:val="001F2CC0"/>
    <w:rsid w:val="002122EC"/>
    <w:rsid w:val="002129A0"/>
    <w:rsid w:val="00215A3D"/>
    <w:rsid w:val="00215CED"/>
    <w:rsid w:val="00220783"/>
    <w:rsid w:val="00224C4F"/>
    <w:rsid w:val="0023098B"/>
    <w:rsid w:val="00240B29"/>
    <w:rsid w:val="00242A49"/>
    <w:rsid w:val="002704A3"/>
    <w:rsid w:val="0027605D"/>
    <w:rsid w:val="002766D2"/>
    <w:rsid w:val="002A3E4B"/>
    <w:rsid w:val="002C0D70"/>
    <w:rsid w:val="002E03B3"/>
    <w:rsid w:val="002E5618"/>
    <w:rsid w:val="002E640C"/>
    <w:rsid w:val="002F6202"/>
    <w:rsid w:val="003065AC"/>
    <w:rsid w:val="00314E7D"/>
    <w:rsid w:val="003319E5"/>
    <w:rsid w:val="00351E7F"/>
    <w:rsid w:val="00374F81"/>
    <w:rsid w:val="0038231F"/>
    <w:rsid w:val="003828EB"/>
    <w:rsid w:val="00394B39"/>
    <w:rsid w:val="003A7D6A"/>
    <w:rsid w:val="003B33C9"/>
    <w:rsid w:val="003D2577"/>
    <w:rsid w:val="003D70F5"/>
    <w:rsid w:val="003E2CB7"/>
    <w:rsid w:val="003E370E"/>
    <w:rsid w:val="003E62BD"/>
    <w:rsid w:val="003F2AC5"/>
    <w:rsid w:val="003F51B4"/>
    <w:rsid w:val="00405551"/>
    <w:rsid w:val="00415423"/>
    <w:rsid w:val="0042349B"/>
    <w:rsid w:val="00423A47"/>
    <w:rsid w:val="0042557B"/>
    <w:rsid w:val="004375D5"/>
    <w:rsid w:val="00440F6F"/>
    <w:rsid w:val="004417C8"/>
    <w:rsid w:val="00454755"/>
    <w:rsid w:val="004608FA"/>
    <w:rsid w:val="00470778"/>
    <w:rsid w:val="00475923"/>
    <w:rsid w:val="00497CF7"/>
    <w:rsid w:val="004A1A41"/>
    <w:rsid w:val="004A3C17"/>
    <w:rsid w:val="004B78F0"/>
    <w:rsid w:val="004C0C30"/>
    <w:rsid w:val="004C60D9"/>
    <w:rsid w:val="004C7920"/>
    <w:rsid w:val="004D0AD6"/>
    <w:rsid w:val="004E1664"/>
    <w:rsid w:val="004F598A"/>
    <w:rsid w:val="00501808"/>
    <w:rsid w:val="00505C7D"/>
    <w:rsid w:val="005157A3"/>
    <w:rsid w:val="00521CB2"/>
    <w:rsid w:val="00522ADE"/>
    <w:rsid w:val="00525173"/>
    <w:rsid w:val="0052794E"/>
    <w:rsid w:val="005312F6"/>
    <w:rsid w:val="00537629"/>
    <w:rsid w:val="005443C8"/>
    <w:rsid w:val="00547BE3"/>
    <w:rsid w:val="005526D1"/>
    <w:rsid w:val="00553BCA"/>
    <w:rsid w:val="00556CA6"/>
    <w:rsid w:val="00565486"/>
    <w:rsid w:val="00565D9F"/>
    <w:rsid w:val="00581125"/>
    <w:rsid w:val="00581BC5"/>
    <w:rsid w:val="00596702"/>
    <w:rsid w:val="005B3825"/>
    <w:rsid w:val="005F5318"/>
    <w:rsid w:val="005F53E3"/>
    <w:rsid w:val="006266C8"/>
    <w:rsid w:val="00634F3D"/>
    <w:rsid w:val="00637E2F"/>
    <w:rsid w:val="00641FB9"/>
    <w:rsid w:val="00674ABD"/>
    <w:rsid w:val="00684DEF"/>
    <w:rsid w:val="0069490E"/>
    <w:rsid w:val="006A4B64"/>
    <w:rsid w:val="006B6881"/>
    <w:rsid w:val="006C0A2F"/>
    <w:rsid w:val="006C7281"/>
    <w:rsid w:val="006D22D1"/>
    <w:rsid w:val="006D6854"/>
    <w:rsid w:val="006E7063"/>
    <w:rsid w:val="006F2FBE"/>
    <w:rsid w:val="007004B2"/>
    <w:rsid w:val="0070113E"/>
    <w:rsid w:val="007011D0"/>
    <w:rsid w:val="00706028"/>
    <w:rsid w:val="007113E1"/>
    <w:rsid w:val="00715628"/>
    <w:rsid w:val="00737B23"/>
    <w:rsid w:val="00762429"/>
    <w:rsid w:val="007827F3"/>
    <w:rsid w:val="00785039"/>
    <w:rsid w:val="007975A7"/>
    <w:rsid w:val="007A3D9B"/>
    <w:rsid w:val="007C1737"/>
    <w:rsid w:val="007C2A3C"/>
    <w:rsid w:val="007E3A49"/>
    <w:rsid w:val="00804BF2"/>
    <w:rsid w:val="00812435"/>
    <w:rsid w:val="008144BE"/>
    <w:rsid w:val="008158C2"/>
    <w:rsid w:val="00827AB7"/>
    <w:rsid w:val="00832205"/>
    <w:rsid w:val="00845B73"/>
    <w:rsid w:val="00864010"/>
    <w:rsid w:val="008676D5"/>
    <w:rsid w:val="00874817"/>
    <w:rsid w:val="00877F5F"/>
    <w:rsid w:val="00883AE0"/>
    <w:rsid w:val="008855B0"/>
    <w:rsid w:val="008A3CCA"/>
    <w:rsid w:val="008A79BC"/>
    <w:rsid w:val="008C08AF"/>
    <w:rsid w:val="008C0BC5"/>
    <w:rsid w:val="008C293C"/>
    <w:rsid w:val="008D60E0"/>
    <w:rsid w:val="008F0D28"/>
    <w:rsid w:val="00910381"/>
    <w:rsid w:val="0092322B"/>
    <w:rsid w:val="00934960"/>
    <w:rsid w:val="00941637"/>
    <w:rsid w:val="00957E8A"/>
    <w:rsid w:val="00961DDA"/>
    <w:rsid w:val="00961E12"/>
    <w:rsid w:val="009679FE"/>
    <w:rsid w:val="009849BE"/>
    <w:rsid w:val="00984B82"/>
    <w:rsid w:val="009A1366"/>
    <w:rsid w:val="009A53B4"/>
    <w:rsid w:val="009B017D"/>
    <w:rsid w:val="009C1363"/>
    <w:rsid w:val="009D2A74"/>
    <w:rsid w:val="009D6AE4"/>
    <w:rsid w:val="009D7EA2"/>
    <w:rsid w:val="009E0372"/>
    <w:rsid w:val="009E4C66"/>
    <w:rsid w:val="00A0539C"/>
    <w:rsid w:val="00A05CD9"/>
    <w:rsid w:val="00A16E0D"/>
    <w:rsid w:val="00A27D0E"/>
    <w:rsid w:val="00A42147"/>
    <w:rsid w:val="00A665BA"/>
    <w:rsid w:val="00A67288"/>
    <w:rsid w:val="00A679A9"/>
    <w:rsid w:val="00A7348E"/>
    <w:rsid w:val="00A875EE"/>
    <w:rsid w:val="00AA48E2"/>
    <w:rsid w:val="00AB311E"/>
    <w:rsid w:val="00AC6E37"/>
    <w:rsid w:val="00AC7191"/>
    <w:rsid w:val="00AE2014"/>
    <w:rsid w:val="00AE54F1"/>
    <w:rsid w:val="00B16566"/>
    <w:rsid w:val="00B22B25"/>
    <w:rsid w:val="00B22F83"/>
    <w:rsid w:val="00B24B65"/>
    <w:rsid w:val="00B26097"/>
    <w:rsid w:val="00B2643B"/>
    <w:rsid w:val="00B34502"/>
    <w:rsid w:val="00B35764"/>
    <w:rsid w:val="00B56682"/>
    <w:rsid w:val="00B65CA1"/>
    <w:rsid w:val="00B70BB4"/>
    <w:rsid w:val="00B87CA1"/>
    <w:rsid w:val="00B87E1B"/>
    <w:rsid w:val="00B91C3F"/>
    <w:rsid w:val="00BA50A7"/>
    <w:rsid w:val="00BB474A"/>
    <w:rsid w:val="00BD159E"/>
    <w:rsid w:val="00BD1840"/>
    <w:rsid w:val="00BE3554"/>
    <w:rsid w:val="00BE599D"/>
    <w:rsid w:val="00BF3345"/>
    <w:rsid w:val="00C03C6D"/>
    <w:rsid w:val="00C15223"/>
    <w:rsid w:val="00C445BB"/>
    <w:rsid w:val="00C46847"/>
    <w:rsid w:val="00C53ED3"/>
    <w:rsid w:val="00C643F2"/>
    <w:rsid w:val="00C745B7"/>
    <w:rsid w:val="00C75A73"/>
    <w:rsid w:val="00C836DF"/>
    <w:rsid w:val="00CB30F2"/>
    <w:rsid w:val="00CF44A2"/>
    <w:rsid w:val="00D03FD0"/>
    <w:rsid w:val="00D06C13"/>
    <w:rsid w:val="00D122CE"/>
    <w:rsid w:val="00D12EBF"/>
    <w:rsid w:val="00D15DC9"/>
    <w:rsid w:val="00D305ED"/>
    <w:rsid w:val="00D41240"/>
    <w:rsid w:val="00D530D3"/>
    <w:rsid w:val="00D6307B"/>
    <w:rsid w:val="00D7486A"/>
    <w:rsid w:val="00D754BD"/>
    <w:rsid w:val="00D83FB4"/>
    <w:rsid w:val="00D85FB7"/>
    <w:rsid w:val="00D9574D"/>
    <w:rsid w:val="00DA703F"/>
    <w:rsid w:val="00DB0D42"/>
    <w:rsid w:val="00DB5C93"/>
    <w:rsid w:val="00DC75FF"/>
    <w:rsid w:val="00DD6C83"/>
    <w:rsid w:val="00DE1951"/>
    <w:rsid w:val="00DF001A"/>
    <w:rsid w:val="00DF2720"/>
    <w:rsid w:val="00DF2A26"/>
    <w:rsid w:val="00E00C5E"/>
    <w:rsid w:val="00E12A81"/>
    <w:rsid w:val="00E1644E"/>
    <w:rsid w:val="00E248E5"/>
    <w:rsid w:val="00E3546B"/>
    <w:rsid w:val="00E5524B"/>
    <w:rsid w:val="00E7497D"/>
    <w:rsid w:val="00E81617"/>
    <w:rsid w:val="00E86303"/>
    <w:rsid w:val="00E87F5E"/>
    <w:rsid w:val="00E943DF"/>
    <w:rsid w:val="00E947A2"/>
    <w:rsid w:val="00E977EF"/>
    <w:rsid w:val="00EA7D3B"/>
    <w:rsid w:val="00EB1165"/>
    <w:rsid w:val="00EE0AB1"/>
    <w:rsid w:val="00EF60BD"/>
    <w:rsid w:val="00F03B3D"/>
    <w:rsid w:val="00F1053C"/>
    <w:rsid w:val="00F2362D"/>
    <w:rsid w:val="00F27CAE"/>
    <w:rsid w:val="00F340E2"/>
    <w:rsid w:val="00F34877"/>
    <w:rsid w:val="00F52757"/>
    <w:rsid w:val="00F53E63"/>
    <w:rsid w:val="00F64F82"/>
    <w:rsid w:val="00F809DB"/>
    <w:rsid w:val="00F8358A"/>
    <w:rsid w:val="00FA7D62"/>
    <w:rsid w:val="00FB37B7"/>
    <w:rsid w:val="00FC0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89E3552"/>
  <w15:docId w15:val="{6E9C37A6-7E9C-44FB-B682-B1856236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Seznam">
    <w:name w:val="List"/>
    <w:basedOn w:val="Normln"/>
    <w:pPr>
      <w:widowControl w:val="0"/>
      <w:snapToGrid w:val="0"/>
      <w:ind w:left="283" w:hanging="283"/>
    </w:pPr>
  </w:style>
  <w:style w:type="paragraph" w:styleId="Textbubliny">
    <w:name w:val="Balloon Text"/>
    <w:basedOn w:val="Normln"/>
    <w:semiHidden/>
    <w:rsid w:val="004C60D9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9849BE"/>
    <w:pPr>
      <w:spacing w:after="120" w:line="480" w:lineRule="auto"/>
    </w:pPr>
  </w:style>
  <w:style w:type="character" w:customStyle="1" w:styleId="platne1">
    <w:name w:val="platne1"/>
    <w:basedOn w:val="Standardnpsmoodstavce"/>
    <w:rsid w:val="00F03B3D"/>
  </w:style>
  <w:style w:type="paragraph" w:styleId="Zkladntextodsazen">
    <w:name w:val="Body Text Indent"/>
    <w:basedOn w:val="Normln"/>
    <w:rsid w:val="00A16E0D"/>
    <w:pPr>
      <w:spacing w:after="120"/>
      <w:ind w:left="283"/>
    </w:pPr>
  </w:style>
  <w:style w:type="character" w:styleId="Odkaznakoment">
    <w:name w:val="annotation reference"/>
    <w:rsid w:val="008C0B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C0BC5"/>
  </w:style>
  <w:style w:type="paragraph" w:styleId="Pedmtkomente">
    <w:name w:val="annotation subject"/>
    <w:basedOn w:val="Textkomente"/>
    <w:next w:val="Textkomente"/>
    <w:semiHidden/>
    <w:rsid w:val="008C0BC5"/>
    <w:rPr>
      <w:b/>
      <w:bCs/>
    </w:rPr>
  </w:style>
  <w:style w:type="character" w:customStyle="1" w:styleId="TextkomenteChar">
    <w:name w:val="Text komentáře Char"/>
    <w:link w:val="Textkomente"/>
    <w:rsid w:val="00684DEF"/>
  </w:style>
  <w:style w:type="character" w:customStyle="1" w:styleId="ZpatChar">
    <w:name w:val="Zápatí Char"/>
    <w:link w:val="Zpat"/>
    <w:uiPriority w:val="99"/>
    <w:rsid w:val="00941637"/>
  </w:style>
  <w:style w:type="character" w:customStyle="1" w:styleId="ZhlavChar">
    <w:name w:val="Záhlaví Char"/>
    <w:link w:val="Zhlav"/>
    <w:rsid w:val="00BB474A"/>
  </w:style>
  <w:style w:type="table" w:styleId="Mkatabulky">
    <w:name w:val="Table Grid"/>
    <w:basedOn w:val="Normlntabulka"/>
    <w:uiPriority w:val="59"/>
    <w:rsid w:val="00BB474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556CA6"/>
    <w:rPr>
      <w:color w:val="808080"/>
    </w:rPr>
  </w:style>
  <w:style w:type="character" w:customStyle="1" w:styleId="ZkladntextChar">
    <w:name w:val="Základní text Char"/>
    <w:basedOn w:val="Standardnpsmoodstavce"/>
    <w:link w:val="Zkladntext"/>
    <w:rsid w:val="00A0539C"/>
    <w:rPr>
      <w:sz w:val="24"/>
    </w:rPr>
  </w:style>
  <w:style w:type="paragraph" w:styleId="Odstavecseseznamem">
    <w:name w:val="List Paragraph"/>
    <w:basedOn w:val="Normln"/>
    <w:uiPriority w:val="34"/>
    <w:qFormat/>
    <w:rsid w:val="00023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12D78-D673-4045-BB56-3A8DDA43E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1543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Lunackova</dc:creator>
  <cp:lastModifiedBy>Vítková Jana</cp:lastModifiedBy>
  <cp:revision>7</cp:revision>
  <cp:lastPrinted>2018-08-31T09:38:00Z</cp:lastPrinted>
  <dcterms:created xsi:type="dcterms:W3CDTF">2022-04-26T10:41:00Z</dcterms:created>
  <dcterms:modified xsi:type="dcterms:W3CDTF">2022-06-02T08:09:00Z</dcterms:modified>
</cp:coreProperties>
</file>